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C21C3" w14:textId="77777777" w:rsidR="005C6808" w:rsidRDefault="005C6808" w:rsidP="00A11457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28"/>
          <w:szCs w:val="28"/>
        </w:rPr>
      </w:pPr>
      <w:r>
        <w:rPr>
          <w:rFonts w:ascii="Arial-BoldMT" w:hAnsi="Arial-BoldMT" w:cs="Arial-BoldMT"/>
          <w:b/>
          <w:bCs/>
          <w:sz w:val="28"/>
          <w:szCs w:val="28"/>
        </w:rPr>
        <w:t>Title of Your Contribution</w:t>
      </w:r>
    </w:p>
    <w:p w14:paraId="64CC21C4" w14:textId="77777777" w:rsidR="005C6808" w:rsidRDefault="005C6808" w:rsidP="00A114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14"/>
          <w:szCs w:val="14"/>
        </w:rPr>
      </w:pPr>
      <w:r w:rsidRPr="00A11457">
        <w:rPr>
          <w:rFonts w:ascii="TimesNewRomanPSMT" w:hAnsi="TimesNewRomanPSMT" w:cs="TimesNewRomanPSMT"/>
          <w:u w:val="single"/>
        </w:rPr>
        <w:t>Author A</w:t>
      </w:r>
      <w:r w:rsidR="00A11457" w:rsidRPr="00A11457">
        <w:rPr>
          <w:rFonts w:ascii="TimesNewRomanPSMT" w:hAnsi="TimesNewRomanPSMT" w:cs="TimesNewRomanPSMT"/>
          <w:vertAlign w:val="superscript"/>
        </w:rPr>
        <w:t>a</w:t>
      </w:r>
      <w:r>
        <w:rPr>
          <w:rFonts w:ascii="TimesNewRomanPSMT" w:hAnsi="TimesNewRomanPSMT" w:cs="TimesNewRomanPSMT"/>
        </w:rPr>
        <w:t>, Author B</w:t>
      </w:r>
      <w:r w:rsidR="00A11457">
        <w:rPr>
          <w:rFonts w:ascii="TimesNewRomanPSMT" w:hAnsi="TimesNewRomanPSMT" w:cs="TimesNewRomanPSMT"/>
          <w:vertAlign w:val="superscript"/>
        </w:rPr>
        <w:t>b</w:t>
      </w:r>
      <w:r w:rsidR="00A11457">
        <w:rPr>
          <w:rFonts w:ascii="TimesNewRomanPSMT" w:hAnsi="TimesNewRomanPSMT" w:cs="TimesNewRomanPSMT"/>
        </w:rPr>
        <w:t>, …</w:t>
      </w:r>
    </w:p>
    <w:p w14:paraId="64CC21C5" w14:textId="77777777" w:rsidR="005C6808" w:rsidRDefault="00A11457" w:rsidP="00A114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proofErr w:type="gramStart"/>
      <w:r w:rsidRPr="00A11457">
        <w:rPr>
          <w:rFonts w:ascii="TimesNewRomanPSMT" w:hAnsi="TimesNewRomanPSMT" w:cs="TimesNewRomanPSMT"/>
          <w:vertAlign w:val="superscript"/>
        </w:rPr>
        <w:t>a</w:t>
      </w:r>
      <w:r>
        <w:rPr>
          <w:rFonts w:ascii="TimesNewRomanPSMT" w:hAnsi="TimesNewRomanPSMT" w:cs="TimesNewRomanPSMT"/>
        </w:rPr>
        <w:t xml:space="preserve"> </w:t>
      </w:r>
      <w:r w:rsidR="005C6808">
        <w:rPr>
          <w:rFonts w:ascii="TimesNewRomanPSMT" w:hAnsi="TimesNewRomanPSMT" w:cs="TimesNewRomanPSMT"/>
        </w:rPr>
        <w:t>Department</w:t>
      </w:r>
      <w:proofErr w:type="gramEnd"/>
      <w:r w:rsidR="005C6808">
        <w:rPr>
          <w:rFonts w:ascii="TimesNewRomanPSMT" w:hAnsi="TimesNewRomanPSMT" w:cs="TimesNewRomanPSMT"/>
        </w:rPr>
        <w:t>, Institution/Company, Town, State/Country, Email-Address</w:t>
      </w:r>
    </w:p>
    <w:p w14:paraId="64CC21C6" w14:textId="77777777" w:rsidR="005C6808" w:rsidRDefault="00A11457" w:rsidP="00A114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 w:rsidRPr="00A11457">
        <w:rPr>
          <w:rFonts w:ascii="TimesNewRomanPSMT" w:hAnsi="TimesNewRomanPSMT" w:cs="TimesNewRomanPSMT"/>
          <w:vertAlign w:val="superscript"/>
        </w:rPr>
        <w:t>b</w:t>
      </w:r>
      <w:r>
        <w:rPr>
          <w:rFonts w:ascii="TimesNewRomanPSMT" w:hAnsi="TimesNewRomanPSMT" w:cs="TimesNewRomanPSMT"/>
        </w:rPr>
        <w:t xml:space="preserve"> </w:t>
      </w:r>
      <w:r w:rsidRPr="00A11457">
        <w:rPr>
          <w:rFonts w:ascii="TimesNewRomanPSMT" w:hAnsi="TimesNewRomanPSMT" w:cs="TimesNewRomanPSMT"/>
        </w:rPr>
        <w:t>D</w:t>
      </w:r>
      <w:r>
        <w:rPr>
          <w:rFonts w:ascii="TimesNewRomanPSMT" w:hAnsi="TimesNewRomanPSMT" w:cs="TimesNewRomanPSMT"/>
        </w:rPr>
        <w:t>e</w:t>
      </w:r>
      <w:r w:rsidR="005C6808" w:rsidRPr="00A11457">
        <w:rPr>
          <w:rFonts w:ascii="TimesNewRomanPSMT" w:hAnsi="TimesNewRomanPSMT" w:cs="TimesNewRomanPSMT"/>
        </w:rPr>
        <w:t>partment</w:t>
      </w:r>
      <w:r w:rsidR="005C6808">
        <w:rPr>
          <w:rFonts w:ascii="TimesNewRomanPSMT" w:hAnsi="TimesNewRomanPSMT" w:cs="TimesNewRomanPSMT"/>
        </w:rPr>
        <w:t>, Institution/Company, Town, State/Country</w:t>
      </w:r>
    </w:p>
    <w:p w14:paraId="64CC21C7" w14:textId="77777777" w:rsidR="00A11457" w:rsidRDefault="00A11457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</w:rPr>
      </w:pPr>
    </w:p>
    <w:p w14:paraId="4F797F5A" w14:textId="77777777" w:rsidR="00597536" w:rsidRDefault="00597536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</w:rPr>
      </w:pPr>
    </w:p>
    <w:p w14:paraId="389557CF" w14:textId="60F88A22" w:rsidR="00597536" w:rsidRPr="00F774B9" w:rsidRDefault="00597536" w:rsidP="00F774B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  <w:lang w:eastAsia="ja-JP"/>
        </w:rPr>
      </w:pPr>
      <w:r w:rsidRPr="00F774B9">
        <w:rPr>
          <w:rFonts w:ascii="Arial-BoldMT" w:hAnsi="Arial-BoldMT" w:cs="Arial-BoldMT" w:hint="eastAsia"/>
          <w:b/>
          <w:bCs/>
          <w:sz w:val="28"/>
          <w:szCs w:val="28"/>
          <w:lang w:eastAsia="ja-JP"/>
        </w:rPr>
        <w:t>1 page of text</w:t>
      </w:r>
    </w:p>
    <w:p w14:paraId="57B9B0A3" w14:textId="77777777" w:rsidR="00F774B9" w:rsidRDefault="00F774B9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  <w:lang w:eastAsia="ja-JP"/>
        </w:rPr>
      </w:pPr>
    </w:p>
    <w:p w14:paraId="1764FDE8" w14:textId="00D6C820" w:rsidR="00597536" w:rsidRDefault="00597536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  <w:lang w:eastAsia="ja-JP"/>
        </w:rPr>
      </w:pPr>
      <w:r>
        <w:rPr>
          <w:rFonts w:ascii="Arial-BoldMT" w:hAnsi="Arial-BoldMT" w:cs="Arial-BoldMT" w:hint="eastAsia"/>
          <w:b/>
          <w:bCs/>
          <w:sz w:val="28"/>
          <w:szCs w:val="28"/>
          <w:lang w:eastAsia="ja-JP"/>
        </w:rPr>
        <w:t>Up to 2 pages of figures/illustrations</w:t>
      </w:r>
    </w:p>
    <w:p w14:paraId="4906F870" w14:textId="77777777" w:rsidR="00F774B9" w:rsidRDefault="00F774B9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  <w:lang w:eastAsia="ja-JP"/>
        </w:rPr>
      </w:pPr>
    </w:p>
    <w:p w14:paraId="7BCD3F66" w14:textId="09BA3EC6" w:rsidR="00597536" w:rsidRDefault="00597536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 w:hint="eastAsia"/>
          <w:b/>
          <w:bCs/>
          <w:sz w:val="28"/>
          <w:szCs w:val="28"/>
          <w:lang w:eastAsia="ja-JP"/>
        </w:rPr>
      </w:pPr>
      <w:r>
        <w:rPr>
          <w:rFonts w:ascii="Arial-BoldMT" w:hAnsi="Arial-BoldMT" w:cs="Arial-BoldMT" w:hint="eastAsia"/>
          <w:b/>
          <w:bCs/>
          <w:sz w:val="28"/>
          <w:szCs w:val="28"/>
          <w:lang w:eastAsia="ja-JP"/>
        </w:rPr>
        <w:t>1 page for references</w:t>
      </w:r>
    </w:p>
    <w:p w14:paraId="15AB8DC4" w14:textId="77777777" w:rsidR="00597536" w:rsidRDefault="00597536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</w:rPr>
      </w:pPr>
    </w:p>
    <w:p w14:paraId="162647A5" w14:textId="77777777" w:rsidR="00A3763F" w:rsidRDefault="00A3763F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</w:rPr>
      </w:pPr>
    </w:p>
    <w:p w14:paraId="64CC21C8" w14:textId="6A86C67C" w:rsidR="005C6808" w:rsidRDefault="005C6808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</w:rPr>
      </w:pPr>
      <w:r>
        <w:rPr>
          <w:rFonts w:ascii="Arial-BoldMT" w:hAnsi="Arial-BoldMT" w:cs="Arial-BoldMT"/>
          <w:b/>
          <w:bCs/>
          <w:sz w:val="28"/>
          <w:szCs w:val="28"/>
        </w:rPr>
        <w:t>Summary</w:t>
      </w:r>
    </w:p>
    <w:p w14:paraId="341BF4D7" w14:textId="77777777" w:rsidR="00A76E67" w:rsidRDefault="003E50ED" w:rsidP="006A156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Your</w:t>
      </w:r>
      <w:r w:rsidR="004C6822">
        <w:rPr>
          <w:rFonts w:ascii="TimesNewRomanPS-BoldMT" w:hAnsi="TimesNewRomanPS-BoldMT" w:cs="TimesNewRomanPS-BoldMT"/>
          <w:b/>
          <w:bCs/>
        </w:rPr>
        <w:t xml:space="preserve"> abstract will be used in the review process to evaluate your contribution to the conference. </w:t>
      </w:r>
      <w:r w:rsidR="007F47CD">
        <w:rPr>
          <w:rFonts w:ascii="TimesNewRomanPS-BoldMT" w:hAnsi="TimesNewRomanPS-BoldMT" w:cs="TimesNewRomanPS-BoldMT"/>
          <w:b/>
          <w:bCs/>
        </w:rPr>
        <w:t xml:space="preserve">The total length of the abstract is </w:t>
      </w:r>
      <w:r w:rsidR="006A156E">
        <w:rPr>
          <w:rFonts w:ascii="TimesNewRomanPS-BoldMT" w:hAnsi="TimesNewRomanPS-BoldMT" w:cs="TimesNewRomanPS-BoldMT" w:hint="eastAsia"/>
          <w:b/>
          <w:bCs/>
          <w:lang w:eastAsia="ja-JP"/>
        </w:rPr>
        <w:t>４</w:t>
      </w:r>
      <w:r w:rsidR="007F47CD">
        <w:rPr>
          <w:rFonts w:ascii="TimesNewRomanPS-BoldMT" w:hAnsi="TimesNewRomanPS-BoldMT" w:cs="TimesNewRomanPS-BoldMT"/>
          <w:b/>
          <w:bCs/>
        </w:rPr>
        <w:t xml:space="preserve"> pages – the first page contains three sections of text, the second </w:t>
      </w:r>
      <w:r w:rsidR="006A156E">
        <w:rPr>
          <w:rFonts w:ascii="TimesNewRomanPS-BoldMT" w:hAnsi="TimesNewRomanPS-BoldMT" w:cs="TimesNewRomanPS-BoldMT" w:hint="eastAsia"/>
          <w:b/>
          <w:bCs/>
          <w:lang w:eastAsia="ja-JP"/>
        </w:rPr>
        <w:t xml:space="preserve">and third </w:t>
      </w:r>
      <w:r w:rsidR="007F47CD">
        <w:rPr>
          <w:rFonts w:ascii="TimesNewRomanPS-BoldMT" w:hAnsi="TimesNewRomanPS-BoldMT" w:cs="TimesNewRomanPS-BoldMT"/>
          <w:b/>
          <w:bCs/>
        </w:rPr>
        <w:t xml:space="preserve">page </w:t>
      </w:r>
      <w:r w:rsidR="006A156E">
        <w:rPr>
          <w:rFonts w:ascii="TimesNewRomanPS-BoldMT" w:hAnsi="TimesNewRomanPS-BoldMT" w:cs="TimesNewRomanPS-BoldMT" w:hint="eastAsia"/>
          <w:b/>
          <w:bCs/>
          <w:lang w:eastAsia="ja-JP"/>
        </w:rPr>
        <w:t>are</w:t>
      </w:r>
      <w:r w:rsidR="007F47CD">
        <w:rPr>
          <w:rFonts w:ascii="TimesNewRomanPS-BoldMT" w:hAnsi="TimesNewRomanPS-BoldMT" w:cs="TimesNewRomanPS-BoldMT"/>
          <w:b/>
          <w:bCs/>
        </w:rPr>
        <w:t xml:space="preserve"> for figures</w:t>
      </w:r>
      <w:r w:rsidR="006A156E">
        <w:rPr>
          <w:rFonts w:ascii="TimesNewRomanPS-BoldMT" w:hAnsi="TimesNewRomanPS-BoldMT" w:cs="TimesNewRomanPS-BoldMT" w:hint="eastAsia"/>
          <w:b/>
          <w:bCs/>
          <w:lang w:eastAsia="ja-JP"/>
        </w:rPr>
        <w:t xml:space="preserve"> </w:t>
      </w:r>
      <w:r w:rsidR="006A156E">
        <w:rPr>
          <w:rFonts w:ascii="TimesNewRomanPS-BoldMT" w:hAnsi="TimesNewRomanPS-BoldMT" w:cs="TimesNewRomanPS-BoldMT"/>
          <w:b/>
          <w:bCs/>
          <w:lang w:eastAsia="ja-JP"/>
        </w:rPr>
        <w:t>–</w:t>
      </w:r>
      <w:r w:rsidR="006A156E">
        <w:rPr>
          <w:rFonts w:ascii="TimesNewRomanPS-BoldMT" w:hAnsi="TimesNewRomanPS-BoldMT" w:cs="TimesNewRomanPS-BoldMT" w:hint="eastAsia"/>
          <w:b/>
          <w:bCs/>
          <w:lang w:eastAsia="ja-JP"/>
        </w:rPr>
        <w:t xml:space="preserve"> </w:t>
      </w:r>
      <w:r w:rsidR="006A156E" w:rsidRPr="00A76E67">
        <w:rPr>
          <w:rFonts w:ascii="TimesNewRomanPS-BoldMT" w:hAnsi="TimesNewRomanPS-BoldMT" w:cs="TimesNewRomanPS-BoldMT" w:hint="eastAsia"/>
          <w:b/>
          <w:bCs/>
          <w:i/>
          <w:iCs/>
          <w:lang w:eastAsia="ja-JP"/>
        </w:rPr>
        <w:t>figure captions can be</w:t>
      </w:r>
      <w:r w:rsidR="00A76E67">
        <w:rPr>
          <w:rFonts w:ascii="TimesNewRomanPS-BoldMT" w:hAnsi="TimesNewRomanPS-BoldMT" w:cs="TimesNewRomanPS-BoldMT" w:hint="eastAsia"/>
          <w:b/>
          <w:bCs/>
          <w:i/>
          <w:iCs/>
          <w:lang w:eastAsia="ja-JP"/>
        </w:rPr>
        <w:t xml:space="preserve"> used as</w:t>
      </w:r>
      <w:r w:rsidR="006A156E" w:rsidRPr="00A76E67">
        <w:rPr>
          <w:rFonts w:ascii="TimesNewRomanPS-BoldMT" w:hAnsi="TimesNewRomanPS-BoldMT" w:cs="TimesNewRomanPS-BoldMT" w:hint="eastAsia"/>
          <w:b/>
          <w:bCs/>
          <w:i/>
          <w:iCs/>
          <w:lang w:eastAsia="ja-JP"/>
        </w:rPr>
        <w:t xml:space="preserve"> a very effective tool to </w:t>
      </w:r>
      <w:r w:rsidR="006A156E" w:rsidRPr="00A76E67">
        <w:rPr>
          <w:rFonts w:ascii="TimesNewRomanPS-BoldMT" w:hAnsi="TimesNewRomanPS-BoldMT" w:cs="TimesNewRomanPS-BoldMT"/>
          <w:b/>
          <w:bCs/>
          <w:i/>
          <w:iCs/>
          <w:lang w:eastAsia="ja-JP"/>
        </w:rPr>
        <w:t>complement</w:t>
      </w:r>
      <w:r w:rsidR="006A156E" w:rsidRPr="00A76E67">
        <w:rPr>
          <w:rFonts w:ascii="TimesNewRomanPS-BoldMT" w:hAnsi="TimesNewRomanPS-BoldMT" w:cs="TimesNewRomanPS-BoldMT" w:hint="eastAsia"/>
          <w:b/>
          <w:bCs/>
          <w:i/>
          <w:iCs/>
          <w:lang w:eastAsia="ja-JP"/>
        </w:rPr>
        <w:t xml:space="preserve"> </w:t>
      </w:r>
      <w:r w:rsidR="006A156E" w:rsidRPr="00A76E67">
        <w:rPr>
          <w:rFonts w:ascii="TimesNewRomanPS-BoldMT" w:hAnsi="TimesNewRomanPS-BoldMT" w:cs="TimesNewRomanPS-BoldMT"/>
          <w:b/>
          <w:bCs/>
          <w:i/>
          <w:iCs/>
          <w:lang w:eastAsia="ja-JP"/>
        </w:rPr>
        <w:t>the</w:t>
      </w:r>
      <w:r w:rsidR="006A156E" w:rsidRPr="00A76E67">
        <w:rPr>
          <w:rFonts w:ascii="TimesNewRomanPS-BoldMT" w:hAnsi="TimesNewRomanPS-BoldMT" w:cs="TimesNewRomanPS-BoldMT" w:hint="eastAsia"/>
          <w:b/>
          <w:bCs/>
          <w:i/>
          <w:iCs/>
          <w:lang w:eastAsia="ja-JP"/>
        </w:rPr>
        <w:t xml:space="preserve"> information </w:t>
      </w:r>
      <w:r w:rsidR="006A156E" w:rsidRPr="00A76E67">
        <w:rPr>
          <w:rFonts w:ascii="TimesNewRomanPS-BoldMT" w:hAnsi="TimesNewRomanPS-BoldMT" w:cs="TimesNewRomanPS-BoldMT"/>
          <w:b/>
          <w:bCs/>
          <w:i/>
          <w:iCs/>
          <w:lang w:eastAsia="ja-JP"/>
        </w:rPr>
        <w:t>provided</w:t>
      </w:r>
      <w:r w:rsidR="00A76E67" w:rsidRPr="00A76E67">
        <w:rPr>
          <w:rFonts w:ascii="TimesNewRomanPS-BoldMT" w:hAnsi="TimesNewRomanPS-BoldMT" w:cs="TimesNewRomanPS-BoldMT" w:hint="eastAsia"/>
          <w:b/>
          <w:bCs/>
          <w:i/>
          <w:iCs/>
          <w:lang w:eastAsia="ja-JP"/>
        </w:rPr>
        <w:t xml:space="preserve"> in </w:t>
      </w:r>
      <w:r w:rsidR="00A76E67" w:rsidRPr="00A76E67">
        <w:rPr>
          <w:rFonts w:ascii="TimesNewRomanPS-BoldMT" w:hAnsi="TimesNewRomanPS-BoldMT" w:cs="TimesNewRomanPS-BoldMT"/>
          <w:b/>
          <w:bCs/>
          <w:i/>
          <w:iCs/>
          <w:lang w:eastAsia="ja-JP"/>
        </w:rPr>
        <w:t>the</w:t>
      </w:r>
      <w:r w:rsidR="00A76E67" w:rsidRPr="00A76E67">
        <w:rPr>
          <w:rFonts w:ascii="TimesNewRomanPS-BoldMT" w:hAnsi="TimesNewRomanPS-BoldMT" w:cs="TimesNewRomanPS-BoldMT" w:hint="eastAsia"/>
          <w:b/>
          <w:bCs/>
          <w:i/>
          <w:iCs/>
          <w:lang w:eastAsia="ja-JP"/>
        </w:rPr>
        <w:t xml:space="preserve"> main text</w:t>
      </w:r>
      <w:r w:rsidR="007F47CD">
        <w:rPr>
          <w:rFonts w:ascii="TimesNewRomanPS-BoldMT" w:hAnsi="TimesNewRomanPS-BoldMT" w:cs="TimesNewRomanPS-BoldMT"/>
          <w:b/>
          <w:bCs/>
        </w:rPr>
        <w:t xml:space="preserve">. </w:t>
      </w:r>
    </w:p>
    <w:p w14:paraId="64CC21C9" w14:textId="75A899DA" w:rsidR="005C6808" w:rsidRDefault="007F47CD" w:rsidP="006A156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In</w:t>
      </w:r>
      <w:r w:rsidR="004C6822">
        <w:rPr>
          <w:rFonts w:ascii="TimesNewRomanPS-BoldMT" w:hAnsi="TimesNewRomanPS-BoldMT" w:cs="TimesNewRomanPS-BoldMT"/>
          <w:b/>
          <w:bCs/>
        </w:rPr>
        <w:t xml:space="preserve"> the Summary section</w:t>
      </w:r>
      <w:r>
        <w:rPr>
          <w:rFonts w:ascii="TimesNewRomanPS-BoldMT" w:hAnsi="TimesNewRomanPS-BoldMT" w:cs="TimesNewRomanPS-BoldMT"/>
          <w:b/>
          <w:bCs/>
        </w:rPr>
        <w:t xml:space="preserve"> clearly state </w:t>
      </w:r>
      <w:r w:rsidR="00A76E67">
        <w:rPr>
          <w:rFonts w:ascii="TimesNewRomanPS-BoldMT" w:hAnsi="TimesNewRomanPS-BoldMT" w:cs="TimesNewRomanPS-BoldMT" w:hint="eastAsia"/>
          <w:b/>
          <w:bCs/>
          <w:lang w:eastAsia="ja-JP"/>
        </w:rPr>
        <w:t xml:space="preserve">the novelty and originality </w:t>
      </w:r>
      <w:r>
        <w:rPr>
          <w:rFonts w:ascii="TimesNewRomanPS-BoldMT" w:hAnsi="TimesNewRomanPS-BoldMT" w:cs="TimesNewRomanPS-BoldMT"/>
          <w:b/>
          <w:bCs/>
        </w:rPr>
        <w:t>in your work</w:t>
      </w:r>
      <w:r w:rsidR="005C6808">
        <w:rPr>
          <w:rFonts w:ascii="TimesNewRomanPS-BoldMT" w:hAnsi="TimesNewRomanPS-BoldMT" w:cs="TimesNewRomanPS-BoldMT"/>
          <w:b/>
          <w:bCs/>
        </w:rPr>
        <w:t xml:space="preserve">. </w:t>
      </w:r>
      <w:r w:rsidR="005C6808">
        <w:rPr>
          <w:rFonts w:ascii="TimesNewRomanPSMT" w:hAnsi="TimesNewRomanPSMT" w:cs="TimesNewRomanPSMT"/>
        </w:rPr>
        <w:t>The degree of novelty will be one of the major</w:t>
      </w:r>
      <w:r w:rsidR="00A11457">
        <w:rPr>
          <w:rFonts w:ascii="TimesNewRomanPSMT" w:hAnsi="TimesNewRomanPSMT" w:cs="TimesNewRomanPSMT"/>
        </w:rPr>
        <w:t xml:space="preserve"> </w:t>
      </w:r>
      <w:r w:rsidR="005C6808">
        <w:rPr>
          <w:rFonts w:ascii="TimesNewRomanPSMT" w:hAnsi="TimesNewRomanPSMT" w:cs="TimesNewRomanPSMT"/>
        </w:rPr>
        <w:t xml:space="preserve">evaluation criteria in the review process. </w:t>
      </w:r>
      <w:r w:rsidR="004C6822">
        <w:rPr>
          <w:rFonts w:ascii="TimesNewRomanPSMT" w:hAnsi="TimesNewRomanPSMT" w:cs="TimesNewRomanPSMT"/>
        </w:rPr>
        <w:t>The Summary</w:t>
      </w:r>
      <w:r w:rsidR="005C6808">
        <w:rPr>
          <w:rFonts w:ascii="TimesNewRomanPSMT" w:hAnsi="TimesNewRomanPSMT" w:cs="TimesNewRomanPSMT"/>
        </w:rPr>
        <w:t xml:space="preserve"> section should </w:t>
      </w:r>
      <w:r w:rsidR="004C6822">
        <w:rPr>
          <w:rFonts w:ascii="TimesNewRomanPSMT" w:hAnsi="TimesNewRomanPSMT" w:cs="TimesNewRomanPSMT"/>
        </w:rPr>
        <w:t xml:space="preserve">succinctly </w:t>
      </w:r>
      <w:r w:rsidR="005C6808">
        <w:rPr>
          <w:rFonts w:ascii="TimesNewRomanPSMT" w:hAnsi="TimesNewRomanPSMT" w:cs="TimesNewRomanPSMT"/>
        </w:rPr>
        <w:t>describe your ma</w:t>
      </w:r>
      <w:r w:rsidR="00DC5641">
        <w:rPr>
          <w:rFonts w:ascii="TimesNewRomanPSMT" w:hAnsi="TimesNewRomanPSMT" w:cs="TimesNewRomanPSMT"/>
        </w:rPr>
        <w:t xml:space="preserve">jor achievements </w:t>
      </w:r>
      <w:r w:rsidR="005C6808">
        <w:rPr>
          <w:rFonts w:ascii="TimesNewRomanPSMT" w:hAnsi="TimesNewRomanPSMT" w:cs="TimesNewRomanPSMT"/>
        </w:rPr>
        <w:t xml:space="preserve">and </w:t>
      </w:r>
      <w:r w:rsidR="004C6822">
        <w:rPr>
          <w:rFonts w:ascii="TimesNewRomanPSMT" w:hAnsi="TimesNewRomanPSMT" w:cs="TimesNewRomanPSMT"/>
        </w:rPr>
        <w:t xml:space="preserve">the overall </w:t>
      </w:r>
      <w:r w:rsidR="005C6808">
        <w:rPr>
          <w:rFonts w:ascii="TimesNewRomanPSMT" w:hAnsi="TimesNewRomanPSMT" w:cs="TimesNewRomanPSMT"/>
        </w:rPr>
        <w:t>conclusions of</w:t>
      </w:r>
      <w:r w:rsidR="00A11457">
        <w:rPr>
          <w:rFonts w:ascii="TimesNewRomanPSMT" w:hAnsi="TimesNewRomanPSMT" w:cs="TimesNewRomanPSMT"/>
        </w:rPr>
        <w:t xml:space="preserve"> </w:t>
      </w:r>
      <w:r w:rsidR="005C6808">
        <w:rPr>
          <w:rFonts w:ascii="TimesNewRomanPSMT" w:hAnsi="TimesNewRomanPSMT" w:cs="TimesNewRomanPSMT"/>
        </w:rPr>
        <w:t xml:space="preserve">your </w:t>
      </w:r>
      <w:r w:rsidR="004C6822">
        <w:rPr>
          <w:rFonts w:ascii="TimesNewRomanPSMT" w:hAnsi="TimesNewRomanPSMT" w:cs="TimesNewRomanPSMT"/>
        </w:rPr>
        <w:t>work</w:t>
      </w:r>
      <w:r w:rsidR="005C6808">
        <w:rPr>
          <w:rFonts w:ascii="TimesNewRomanPSMT" w:hAnsi="TimesNewRomanPSMT" w:cs="TimesNewRomanPSMT"/>
        </w:rPr>
        <w:t>. You must not submit work</w:t>
      </w:r>
      <w:r w:rsidR="004C6822">
        <w:rPr>
          <w:rFonts w:ascii="TimesNewRomanPSMT" w:hAnsi="TimesNewRomanPSMT" w:cs="TimesNewRomanPSMT"/>
        </w:rPr>
        <w:t xml:space="preserve"> that has already been published elsewhere, either</w:t>
      </w:r>
      <w:r w:rsidR="005C6808">
        <w:rPr>
          <w:rFonts w:ascii="TimesNewRomanPSMT" w:hAnsi="TimesNewRomanPSMT" w:cs="TimesNewRomanPSMT"/>
        </w:rPr>
        <w:t xml:space="preserve"> at a conference</w:t>
      </w:r>
      <w:r w:rsidR="00A11457">
        <w:rPr>
          <w:rFonts w:ascii="TimesNewRomanPSMT" w:hAnsi="TimesNewRomanPSMT" w:cs="TimesNewRomanPSMT"/>
        </w:rPr>
        <w:t xml:space="preserve"> </w:t>
      </w:r>
      <w:proofErr w:type="gramStart"/>
      <w:r w:rsidR="004C6822">
        <w:rPr>
          <w:rFonts w:ascii="TimesNewRomanPSMT" w:hAnsi="TimesNewRomanPSMT" w:cs="TimesNewRomanPSMT"/>
        </w:rPr>
        <w:t>on</w:t>
      </w:r>
      <w:proofErr w:type="gramEnd"/>
      <w:r w:rsidR="004C6822">
        <w:rPr>
          <w:rFonts w:ascii="TimesNewRomanPSMT" w:hAnsi="TimesNewRomanPSMT" w:cs="TimesNewRomanPSMT"/>
        </w:rPr>
        <w:t xml:space="preserve"> in a journal</w:t>
      </w:r>
      <w:r w:rsidR="005C6808">
        <w:rPr>
          <w:rFonts w:ascii="TimesNewRomanPSMT" w:hAnsi="TimesNewRomanPSMT" w:cs="TimesNewRomanPSMT"/>
        </w:rPr>
        <w:t xml:space="preserve">. </w:t>
      </w:r>
      <w:r w:rsidR="004C6822" w:rsidRPr="004C6822">
        <w:rPr>
          <w:rFonts w:ascii="TimesNewRomanPSMT" w:hAnsi="TimesNewRomanPSMT" w:cs="TimesNewRomanPSMT"/>
          <w:b/>
        </w:rPr>
        <w:t xml:space="preserve">Please </w:t>
      </w:r>
      <w:r w:rsidR="004C6822">
        <w:rPr>
          <w:rFonts w:ascii="TimesNewRomanPS-BoldMT" w:hAnsi="TimesNewRomanPS-BoldMT" w:cs="TimesNewRomanPS-BoldMT"/>
          <w:b/>
          <w:bCs/>
        </w:rPr>
        <w:t>d</w:t>
      </w:r>
      <w:r w:rsidR="005C6808">
        <w:rPr>
          <w:rFonts w:ascii="TimesNewRomanPS-BoldMT" w:hAnsi="TimesNewRomanPS-BoldMT" w:cs="TimesNewRomanPS-BoldMT"/>
          <w:b/>
          <w:bCs/>
        </w:rPr>
        <w:t xml:space="preserve">o not </w:t>
      </w:r>
      <w:r w:rsidR="00DD10E3">
        <w:rPr>
          <w:rFonts w:ascii="TimesNewRomanPS-BoldMT" w:hAnsi="TimesNewRomanPS-BoldMT" w:cs="TimesNewRomanPS-BoldMT" w:hint="eastAsia"/>
          <w:b/>
          <w:bCs/>
          <w:lang w:eastAsia="ja-JP"/>
        </w:rPr>
        <w:t xml:space="preserve">change the font style and size and try to limit the </w:t>
      </w:r>
      <w:r w:rsidR="00DD10E3">
        <w:rPr>
          <w:rFonts w:ascii="TimesNewRomanPS-BoldMT" w:hAnsi="TimesNewRomanPS-BoldMT" w:cs="TimesNewRomanPS-BoldMT"/>
          <w:b/>
          <w:bCs/>
        </w:rPr>
        <w:t>Summary section</w:t>
      </w:r>
      <w:r w:rsidR="00DD10E3">
        <w:rPr>
          <w:rFonts w:ascii="TimesNewRomanPS-BoldMT" w:hAnsi="TimesNewRomanPS-BoldMT" w:cs="TimesNewRomanPS-BoldMT"/>
          <w:b/>
          <w:bCs/>
        </w:rPr>
        <w:t xml:space="preserve"> </w:t>
      </w:r>
      <w:r w:rsidR="00DD10E3">
        <w:rPr>
          <w:rFonts w:ascii="TimesNewRomanPS-BoldMT" w:hAnsi="TimesNewRomanPS-BoldMT" w:cs="TimesNewRomanPS-BoldMT" w:hint="eastAsia"/>
          <w:b/>
          <w:bCs/>
          <w:lang w:eastAsia="ja-JP"/>
        </w:rPr>
        <w:t xml:space="preserve">to about </w:t>
      </w:r>
      <w:r w:rsidR="005C6808">
        <w:rPr>
          <w:rFonts w:ascii="TimesNewRomanPS-BoldMT" w:hAnsi="TimesNewRomanPS-BoldMT" w:cs="TimesNewRomanPS-BoldMT"/>
          <w:b/>
          <w:bCs/>
        </w:rPr>
        <w:t>1000 characters (including spaces)</w:t>
      </w:r>
      <w:r w:rsidR="00DD10E3">
        <w:rPr>
          <w:rFonts w:ascii="TimesNewRomanPS-BoldMT" w:hAnsi="TimesNewRomanPS-BoldMT" w:cs="TimesNewRomanPS-BoldMT" w:hint="eastAsia"/>
          <w:b/>
          <w:bCs/>
          <w:lang w:eastAsia="ja-JP"/>
        </w:rPr>
        <w:t>.</w:t>
      </w:r>
      <w:r w:rsidR="005C6808">
        <w:rPr>
          <w:rFonts w:ascii="TimesNewRomanPS-BoldMT" w:hAnsi="TimesNewRomanPS-BoldMT" w:cs="TimesNewRomanPS-BoldMT"/>
          <w:b/>
          <w:bCs/>
        </w:rPr>
        <w:t xml:space="preserve"> </w:t>
      </w:r>
      <w:r w:rsidR="00DD10E3">
        <w:rPr>
          <w:rFonts w:ascii="TimesNewRomanPS-BoldMT" w:hAnsi="TimesNewRomanPS-BoldMT" w:cs="TimesNewRomanPS-BoldMT" w:hint="eastAsia"/>
          <w:b/>
          <w:bCs/>
          <w:lang w:eastAsia="ja-JP"/>
        </w:rPr>
        <w:t>E</w:t>
      </w:r>
      <w:r w:rsidR="004C6822">
        <w:rPr>
          <w:rFonts w:ascii="TimesNewRomanPS-BoldMT" w:hAnsi="TimesNewRomanPS-BoldMT" w:cs="TimesNewRomanPS-BoldMT"/>
          <w:b/>
          <w:bCs/>
        </w:rPr>
        <w:t xml:space="preserve">nsure it is </w:t>
      </w:r>
      <w:r w:rsidR="005C6808">
        <w:rPr>
          <w:rFonts w:ascii="TimesNewRomanPS-BoldMT" w:hAnsi="TimesNewRomanPS-BoldMT" w:cs="TimesNewRomanPS-BoldMT"/>
          <w:b/>
          <w:bCs/>
        </w:rPr>
        <w:t>self-contained</w:t>
      </w:r>
      <w:r w:rsidR="004700FC">
        <w:rPr>
          <w:rFonts w:ascii="TimesNewRomanPS-BoldMT" w:hAnsi="TimesNewRomanPS-BoldMT" w:cs="TimesNewRomanPS-BoldMT" w:hint="eastAsia"/>
          <w:b/>
          <w:bCs/>
          <w:lang w:eastAsia="ja-JP"/>
        </w:rPr>
        <w:t xml:space="preserve"> and explanatory:</w:t>
      </w:r>
      <w:r w:rsidR="004C6822">
        <w:rPr>
          <w:rFonts w:ascii="TimesNewRomanPS-BoldMT" w:hAnsi="TimesNewRomanPS-BoldMT" w:cs="TimesNewRomanPS-BoldMT"/>
          <w:b/>
          <w:bCs/>
        </w:rPr>
        <w:t xml:space="preserve"> this section constitutes the</w:t>
      </w:r>
      <w:r w:rsidR="005C6808">
        <w:rPr>
          <w:rFonts w:ascii="TimesNewRomanPS-BoldMT" w:hAnsi="TimesNewRomanPS-BoldMT" w:cs="TimesNewRomanPS-BoldMT"/>
          <w:b/>
          <w:bCs/>
        </w:rPr>
        <w:t xml:space="preserve"> text </w:t>
      </w:r>
      <w:r w:rsidR="004C6822">
        <w:rPr>
          <w:rFonts w:ascii="TimesNewRomanPS-BoldMT" w:hAnsi="TimesNewRomanPS-BoldMT" w:cs="TimesNewRomanPS-BoldMT"/>
          <w:b/>
          <w:bCs/>
        </w:rPr>
        <w:t xml:space="preserve">that </w:t>
      </w:r>
      <w:r w:rsidR="005C6808">
        <w:rPr>
          <w:rFonts w:ascii="TimesNewRomanPS-BoldMT" w:hAnsi="TimesNewRomanPS-BoldMT" w:cs="TimesNewRomanPS-BoldMT"/>
          <w:b/>
          <w:bCs/>
        </w:rPr>
        <w:t xml:space="preserve">is going to appear in the </w:t>
      </w:r>
      <w:r w:rsidR="004C6822">
        <w:rPr>
          <w:rFonts w:ascii="TimesNewRomanPS-BoldMT" w:hAnsi="TimesNewRomanPS-BoldMT" w:cs="TimesNewRomanPS-BoldMT"/>
          <w:b/>
          <w:bCs/>
        </w:rPr>
        <w:t>abstract book that will be</w:t>
      </w:r>
      <w:r w:rsidR="005C6808">
        <w:rPr>
          <w:rFonts w:ascii="TimesNewRomanPS-BoldMT" w:hAnsi="TimesNewRomanPS-BoldMT" w:cs="TimesNewRomanPS-BoldMT"/>
          <w:b/>
          <w:bCs/>
        </w:rPr>
        <w:t xml:space="preserve"> distributed at</w:t>
      </w:r>
      <w:r w:rsidR="00A11457">
        <w:rPr>
          <w:rFonts w:ascii="TimesNewRomanPS-BoldMT" w:hAnsi="TimesNewRomanPS-BoldMT" w:cs="TimesNewRomanPS-BoldMT"/>
          <w:b/>
          <w:bCs/>
        </w:rPr>
        <w:t xml:space="preserve"> </w:t>
      </w:r>
      <w:r w:rsidR="005C6808">
        <w:rPr>
          <w:rFonts w:ascii="TimesNewRomanPS-BoldMT" w:hAnsi="TimesNewRomanPS-BoldMT" w:cs="TimesNewRomanPS-BoldMT"/>
          <w:b/>
          <w:bCs/>
        </w:rPr>
        <w:t>the conference.</w:t>
      </w:r>
    </w:p>
    <w:p w14:paraId="64CC21CA" w14:textId="77777777" w:rsidR="00A11457" w:rsidRDefault="00A11457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</w:rPr>
      </w:pPr>
    </w:p>
    <w:p w14:paraId="64CC21CB" w14:textId="4E03B7D2" w:rsidR="005C6808" w:rsidRDefault="00A74111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 w:hint="eastAsia"/>
          <w:b/>
          <w:bCs/>
          <w:sz w:val="28"/>
          <w:szCs w:val="28"/>
          <w:lang w:eastAsia="ja-JP"/>
        </w:rPr>
      </w:pPr>
      <w:r>
        <w:rPr>
          <w:rFonts w:ascii="Arial-BoldMT" w:hAnsi="Arial-BoldMT" w:cs="Arial-BoldMT" w:hint="eastAsia"/>
          <w:b/>
          <w:bCs/>
          <w:sz w:val="28"/>
          <w:szCs w:val="28"/>
          <w:lang w:eastAsia="ja-JP"/>
        </w:rPr>
        <w:t>Background and motivation</w:t>
      </w:r>
    </w:p>
    <w:p w14:paraId="64CC21CC" w14:textId="6EA08458" w:rsidR="005C6808" w:rsidRDefault="007F47CD" w:rsidP="003E50E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The</w:t>
      </w:r>
      <w:r w:rsidR="00DC5641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Motivation section should</w:t>
      </w:r>
      <w:r w:rsidR="00DC5641">
        <w:rPr>
          <w:rFonts w:ascii="TimesNewRomanPSMT" w:hAnsi="TimesNewRomanPSMT" w:cs="TimesNewRomanPSMT"/>
        </w:rPr>
        <w:t xml:space="preserve"> be used to describe the b</w:t>
      </w:r>
      <w:r w:rsidR="005C6808">
        <w:rPr>
          <w:rFonts w:ascii="TimesNewRomanPSMT" w:hAnsi="TimesNewRomanPSMT" w:cs="TimesNewRomanPSMT"/>
        </w:rPr>
        <w:t>ackground of your work</w:t>
      </w:r>
      <w:r w:rsidR="004C6822">
        <w:rPr>
          <w:rFonts w:ascii="TimesNewRomanPSMT" w:hAnsi="TimesNewRomanPSMT" w:cs="TimesNewRomanPSMT"/>
        </w:rPr>
        <w:t xml:space="preserve"> and its relationship to previous work in the field</w:t>
      </w:r>
      <w:r w:rsidR="005C6808">
        <w:rPr>
          <w:rFonts w:ascii="TimesNewRomanPSMT" w:hAnsi="TimesNewRomanPSMT" w:cs="TimesNewRomanPSMT"/>
        </w:rPr>
        <w:t xml:space="preserve">. </w:t>
      </w:r>
      <w:r w:rsidR="00A74111">
        <w:rPr>
          <w:rFonts w:ascii="TimesNewRomanPSMT" w:hAnsi="TimesNewRomanPSMT" w:cs="TimesNewRomanPSMT" w:hint="eastAsia"/>
          <w:lang w:eastAsia="ja-JP"/>
        </w:rPr>
        <w:t>R</w:t>
      </w:r>
      <w:r w:rsidR="005C6808">
        <w:rPr>
          <w:rFonts w:ascii="TimesNewRomanPSMT" w:hAnsi="TimesNewRomanPSMT" w:cs="TimesNewRomanPSMT"/>
        </w:rPr>
        <w:t xml:space="preserve">eferences </w:t>
      </w:r>
      <w:r w:rsidR="00A74111">
        <w:rPr>
          <w:rFonts w:ascii="TimesNewRomanPSMT" w:hAnsi="TimesNewRomanPSMT" w:cs="TimesNewRomanPSMT"/>
          <w:lang w:eastAsia="ja-JP"/>
        </w:rPr>
        <w:t>should</w:t>
      </w:r>
      <w:r w:rsidR="00A74111">
        <w:rPr>
          <w:rFonts w:ascii="TimesNewRomanPSMT" w:hAnsi="TimesNewRomanPSMT" w:cs="TimesNewRomanPSMT" w:hint="eastAsia"/>
          <w:lang w:eastAsia="ja-JP"/>
        </w:rPr>
        <w:t xml:space="preserve"> be given </w:t>
      </w:r>
      <w:r w:rsidR="00B14A29">
        <w:rPr>
          <w:rFonts w:ascii="TimesNewRomanPSMT" w:hAnsi="TimesNewRomanPSMT" w:cs="TimesNewRomanPSMT" w:hint="eastAsia"/>
          <w:lang w:eastAsia="ja-JP"/>
        </w:rPr>
        <w:t>on the last page using common IEEE referencing styles</w:t>
      </w:r>
      <w:r w:rsidR="005C6808">
        <w:rPr>
          <w:rFonts w:ascii="TimesNewRomanPSMT" w:hAnsi="TimesNewRomanPSMT" w:cs="TimesNewRomanPSMT"/>
        </w:rPr>
        <w:t xml:space="preserve">. </w:t>
      </w:r>
      <w:r w:rsidR="004700FC">
        <w:rPr>
          <w:rFonts w:ascii="TimesNewRomanPSMT" w:hAnsi="TimesNewRomanPSMT" w:cs="TimesNewRomanPSMT" w:hint="eastAsia"/>
          <w:lang w:eastAsia="ja-JP"/>
        </w:rPr>
        <w:t>Make sure to also</w:t>
      </w:r>
      <w:r w:rsidR="00DC5641">
        <w:rPr>
          <w:rFonts w:ascii="TimesNewRomanPSMT" w:hAnsi="TimesNewRomanPSMT" w:cs="TimesNewRomanPSMT"/>
        </w:rPr>
        <w:t xml:space="preserve"> </w:t>
      </w:r>
      <w:r w:rsidR="005C6808">
        <w:rPr>
          <w:rFonts w:ascii="TimesNewRomanPSMT" w:hAnsi="TimesNewRomanPSMT" w:cs="TimesNewRomanPSMT"/>
        </w:rPr>
        <w:t xml:space="preserve">refer </w:t>
      </w:r>
      <w:r w:rsidR="004700FC">
        <w:rPr>
          <w:rFonts w:ascii="TimesNewRomanPSMT" w:hAnsi="TimesNewRomanPSMT" w:cs="TimesNewRomanPSMT" w:hint="eastAsia"/>
          <w:lang w:eastAsia="ja-JP"/>
        </w:rPr>
        <w:t xml:space="preserve">explicitly </w:t>
      </w:r>
      <w:r w:rsidR="005C6808">
        <w:rPr>
          <w:rFonts w:ascii="TimesNewRomanPSMT" w:hAnsi="TimesNewRomanPSMT" w:cs="TimesNewRomanPSMT"/>
        </w:rPr>
        <w:t>to the Figures you provide on the second</w:t>
      </w:r>
      <w:r w:rsidR="004700FC">
        <w:rPr>
          <w:rFonts w:ascii="TimesNewRomanPSMT" w:hAnsi="TimesNewRomanPSMT" w:cs="TimesNewRomanPSMT" w:hint="eastAsia"/>
          <w:lang w:eastAsia="ja-JP"/>
        </w:rPr>
        <w:t xml:space="preserve"> and third</w:t>
      </w:r>
      <w:r w:rsidR="005C6808">
        <w:rPr>
          <w:rFonts w:ascii="TimesNewRomanPSMT" w:hAnsi="TimesNewRomanPSMT" w:cs="TimesNewRomanPSMT"/>
        </w:rPr>
        <w:t xml:space="preserve"> page to illustrate basic structures, device designs, etc. (see</w:t>
      </w:r>
      <w:r w:rsidR="00DD5806">
        <w:rPr>
          <w:rFonts w:ascii="TimesNewRomanPSMT" w:hAnsi="TimesNewRomanPSMT" w:cs="TimesNewRomanPSMT"/>
        </w:rPr>
        <w:t xml:space="preserve"> </w:t>
      </w:r>
      <w:r w:rsidR="005C6808">
        <w:rPr>
          <w:rFonts w:ascii="TimesNewRomanPSMT" w:hAnsi="TimesNewRomanPSMT" w:cs="TimesNewRomanPSMT"/>
        </w:rPr>
        <w:t>Fig. 1).</w:t>
      </w:r>
    </w:p>
    <w:p w14:paraId="64CC21CD" w14:textId="77777777" w:rsidR="00A11457" w:rsidRDefault="00A11457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</w:rPr>
      </w:pPr>
    </w:p>
    <w:p w14:paraId="64CC21CE" w14:textId="111F127C" w:rsidR="005C6808" w:rsidRDefault="00E01850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  <w:lang w:eastAsia="ja-JP"/>
        </w:rPr>
      </w:pPr>
      <w:r>
        <w:rPr>
          <w:rFonts w:ascii="Arial-BoldMT" w:hAnsi="Arial-BoldMT" w:cs="Arial-BoldMT" w:hint="eastAsia"/>
          <w:b/>
          <w:bCs/>
          <w:sz w:val="28"/>
          <w:szCs w:val="28"/>
          <w:lang w:eastAsia="ja-JP"/>
        </w:rPr>
        <w:t>Methodology</w:t>
      </w:r>
      <w:r w:rsidR="00A74111">
        <w:rPr>
          <w:rFonts w:ascii="Arial-BoldMT" w:hAnsi="Arial-BoldMT" w:cs="Arial-BoldMT" w:hint="eastAsia"/>
          <w:b/>
          <w:bCs/>
          <w:sz w:val="28"/>
          <w:szCs w:val="28"/>
          <w:lang w:eastAsia="ja-JP"/>
        </w:rPr>
        <w:t xml:space="preserve"> and </w:t>
      </w:r>
      <w:r w:rsidR="005C6808">
        <w:rPr>
          <w:rFonts w:ascii="Arial-BoldMT" w:hAnsi="Arial-BoldMT" w:cs="Arial-BoldMT"/>
          <w:b/>
          <w:bCs/>
          <w:sz w:val="28"/>
          <w:szCs w:val="28"/>
        </w:rPr>
        <w:t>Results</w:t>
      </w:r>
    </w:p>
    <w:p w14:paraId="64CC21CF" w14:textId="375E9BE6" w:rsidR="005C6808" w:rsidRPr="00676BAE" w:rsidRDefault="00676BAE" w:rsidP="00676BA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NewRomanPSMT" w:hAnsi="TimesNewRomanPSMT" w:cs="TimesNewRomanPSMT"/>
        </w:rPr>
      </w:pPr>
      <w:r w:rsidRPr="003E50ED">
        <w:rPr>
          <w:rFonts w:ascii="TimesNewRomanPSMT" w:hAnsi="TimesNewRomanPSMT" w:cs="TimesNewRomanPSMT"/>
          <w:b/>
        </w:rPr>
        <w:t xml:space="preserve">Use this template to create your </w:t>
      </w:r>
      <w:proofErr w:type="gramStart"/>
      <w:r w:rsidRPr="003E50ED">
        <w:rPr>
          <w:rFonts w:ascii="TimesNewRomanPSMT" w:hAnsi="TimesNewRomanPSMT" w:cs="TimesNewRomanPSMT"/>
          <w:b/>
        </w:rPr>
        <w:t>abstract, and</w:t>
      </w:r>
      <w:proofErr w:type="gramEnd"/>
      <w:r w:rsidRPr="003E50ED">
        <w:rPr>
          <w:rFonts w:ascii="TimesNewRomanPSMT" w:hAnsi="TimesNewRomanPSMT" w:cs="TimesNewRomanPSMT"/>
          <w:b/>
        </w:rPr>
        <w:t xml:space="preserve"> </w:t>
      </w:r>
      <w:proofErr w:type="gramStart"/>
      <w:r w:rsidRPr="003E50ED">
        <w:rPr>
          <w:rFonts w:ascii="TimesNewRomanPSMT" w:hAnsi="TimesNewRomanPSMT" w:cs="TimesNewRomanPSMT"/>
          <w:b/>
        </w:rPr>
        <w:t>convert</w:t>
      </w:r>
      <w:proofErr w:type="gramEnd"/>
      <w:r w:rsidRPr="003E50ED">
        <w:rPr>
          <w:rFonts w:ascii="TimesNewRomanPSMT" w:hAnsi="TimesNewRomanPSMT" w:cs="TimesNewRomanPSMT"/>
          <w:b/>
        </w:rPr>
        <w:t xml:space="preserve"> to PDF format prior to submissi</w:t>
      </w:r>
      <w:r>
        <w:rPr>
          <w:rFonts w:ascii="TimesNewRomanPSMT" w:hAnsi="TimesNewRomanPSMT" w:cs="TimesNewRomanPSMT"/>
          <w:b/>
        </w:rPr>
        <w:t>on.</w:t>
      </w:r>
      <w:r w:rsidRPr="00676BAE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 xml:space="preserve">The Results section should convey the details of your approach and outcome of your work, including experimental methods, data, modeling, etc. </w:t>
      </w:r>
      <w:r w:rsidR="005C6808">
        <w:rPr>
          <w:rFonts w:ascii="TimesNewRomanPSMT" w:hAnsi="TimesNewRomanPSMT" w:cs="TimesNewRomanPSMT"/>
        </w:rPr>
        <w:t>I</w:t>
      </w:r>
      <w:r>
        <w:rPr>
          <w:rFonts w:ascii="TimesNewRomanPSMT" w:hAnsi="TimesNewRomanPSMT" w:cs="TimesNewRomanPSMT"/>
        </w:rPr>
        <w:t>t is mandatory to present</w:t>
      </w:r>
      <w:r w:rsidR="003E50ED">
        <w:rPr>
          <w:rFonts w:ascii="TimesNewRomanPSMT" w:hAnsi="TimesNewRomanPSMT" w:cs="TimesNewRomanPSMT"/>
        </w:rPr>
        <w:t xml:space="preserve"> </w:t>
      </w:r>
      <w:r w:rsidR="000C7197">
        <w:rPr>
          <w:rFonts w:ascii="TimesNewRomanPSMT" w:hAnsi="TimesNewRomanPSMT" w:cs="TimesNewRomanPSMT"/>
        </w:rPr>
        <w:t xml:space="preserve">only </w:t>
      </w:r>
      <w:r w:rsidR="0097262D">
        <w:rPr>
          <w:rFonts w:ascii="TimesNewRomanPSMT" w:hAnsi="TimesNewRomanPSMT" w:cs="TimesNewRomanPSMT"/>
        </w:rPr>
        <w:t>existing</w:t>
      </w:r>
      <w:r w:rsidR="005C6808">
        <w:rPr>
          <w:rFonts w:ascii="TimesNewRomanPSMT" w:hAnsi="TimesNewRomanPSMT" w:cs="TimesNewRomanPSMT"/>
        </w:rPr>
        <w:t xml:space="preserve"> results</w:t>
      </w:r>
      <w:r w:rsidR="000C7197">
        <w:rPr>
          <w:rFonts w:ascii="TimesNewRomanPSMT" w:hAnsi="TimesNewRomanPSMT" w:cs="TimesNewRomanPSMT"/>
        </w:rPr>
        <w:t xml:space="preserve"> – please do not refer to anticipated results</w:t>
      </w:r>
      <w:r w:rsidR="005C6808">
        <w:rPr>
          <w:rFonts w:ascii="TimesNewRomanPSMT" w:hAnsi="TimesNewRomanPSMT" w:cs="TimesNewRomanPSMT"/>
        </w:rPr>
        <w:t xml:space="preserve">. Illustrate your approach and </w:t>
      </w:r>
      <w:r w:rsidR="000C7197">
        <w:rPr>
          <w:rFonts w:ascii="TimesNewRomanPSMT" w:hAnsi="TimesNewRomanPSMT" w:cs="TimesNewRomanPSMT"/>
        </w:rPr>
        <w:t xml:space="preserve">your </w:t>
      </w:r>
      <w:r w:rsidR="005C6808">
        <w:rPr>
          <w:rFonts w:ascii="TimesNewRomanPSMT" w:hAnsi="TimesNewRomanPSMT" w:cs="TimesNewRomanPSMT"/>
        </w:rPr>
        <w:t>results by</w:t>
      </w:r>
      <w:r w:rsidR="00DD5806">
        <w:rPr>
          <w:rFonts w:ascii="TimesNewRomanPSMT" w:hAnsi="TimesNewRomanPSMT" w:cs="TimesNewRomanPSMT"/>
        </w:rPr>
        <w:t xml:space="preserve"> </w:t>
      </w:r>
      <w:r w:rsidR="005C6808">
        <w:rPr>
          <w:rFonts w:ascii="TimesNewRomanPSMT" w:hAnsi="TimesNewRomanPSMT" w:cs="TimesNewRomanPSMT"/>
        </w:rPr>
        <w:t xml:space="preserve">referring to </w:t>
      </w:r>
      <w:r w:rsidR="000C7197">
        <w:rPr>
          <w:rFonts w:ascii="TimesNewRomanPSMT" w:hAnsi="TimesNewRomanPSMT" w:cs="TimesNewRomanPSMT"/>
        </w:rPr>
        <w:t>the f</w:t>
      </w:r>
      <w:r w:rsidR="005C6808">
        <w:rPr>
          <w:rFonts w:ascii="TimesNewRomanPSMT" w:hAnsi="TimesNewRomanPSMT" w:cs="TimesNewRomanPSMT"/>
        </w:rPr>
        <w:t xml:space="preserve">igures on the second page (see Fig. 2 and Fig. 3). </w:t>
      </w:r>
      <w:r w:rsidR="005C6808">
        <w:rPr>
          <w:rFonts w:ascii="TimesNewRomanPS-BoldMT" w:hAnsi="TimesNewRomanPS-BoldMT" w:cs="TimesNewRomanPS-BoldMT"/>
          <w:b/>
          <w:bCs/>
        </w:rPr>
        <w:t xml:space="preserve">The second </w:t>
      </w:r>
      <w:r w:rsidR="00250B9F">
        <w:rPr>
          <w:rFonts w:ascii="TimesNewRomanPS-BoldMT" w:hAnsi="TimesNewRomanPS-BoldMT" w:cs="TimesNewRomanPS-BoldMT" w:hint="eastAsia"/>
          <w:b/>
          <w:bCs/>
          <w:lang w:eastAsia="ja-JP"/>
        </w:rPr>
        <w:t xml:space="preserve">and </w:t>
      </w:r>
      <w:r w:rsidR="00250B9F">
        <w:rPr>
          <w:rFonts w:ascii="TimesNewRomanPS-BoldMT" w:hAnsi="TimesNewRomanPS-BoldMT" w:cs="TimesNewRomanPS-BoldMT"/>
          <w:b/>
          <w:bCs/>
          <w:lang w:eastAsia="ja-JP"/>
        </w:rPr>
        <w:t>third</w:t>
      </w:r>
      <w:r w:rsidR="00250B9F">
        <w:rPr>
          <w:rFonts w:ascii="TimesNewRomanPS-BoldMT" w:hAnsi="TimesNewRomanPS-BoldMT" w:cs="TimesNewRomanPS-BoldMT" w:hint="eastAsia"/>
          <w:b/>
          <w:bCs/>
          <w:lang w:eastAsia="ja-JP"/>
        </w:rPr>
        <w:t xml:space="preserve"> </w:t>
      </w:r>
      <w:proofErr w:type="gramStart"/>
      <w:r w:rsidR="005C6808">
        <w:rPr>
          <w:rFonts w:ascii="TimesNewRomanPS-BoldMT" w:hAnsi="TimesNewRomanPS-BoldMT" w:cs="TimesNewRomanPS-BoldMT"/>
          <w:b/>
          <w:bCs/>
        </w:rPr>
        <w:t>page</w:t>
      </w:r>
      <w:proofErr w:type="gramEnd"/>
      <w:r w:rsidR="005C6808">
        <w:rPr>
          <w:rFonts w:ascii="TimesNewRomanPS-BoldMT" w:hAnsi="TimesNewRomanPS-BoldMT" w:cs="TimesNewRomanPS-BoldMT"/>
          <w:b/>
          <w:bCs/>
        </w:rPr>
        <w:t xml:space="preserve"> should contain figures</w:t>
      </w:r>
      <w:r w:rsidR="00DD5806">
        <w:rPr>
          <w:rFonts w:ascii="TimesNewRomanPS-BoldMT" w:hAnsi="TimesNewRomanPS-BoldMT" w:cs="TimesNewRomanPS-BoldMT"/>
          <w:b/>
          <w:bCs/>
        </w:rPr>
        <w:t xml:space="preserve"> </w:t>
      </w:r>
      <w:r w:rsidR="005C6808">
        <w:rPr>
          <w:rFonts w:ascii="TimesNewRomanPS-BoldMT" w:hAnsi="TimesNewRomanPS-BoldMT" w:cs="TimesNewRomanPS-BoldMT"/>
          <w:b/>
          <w:bCs/>
        </w:rPr>
        <w:t>only!</w:t>
      </w:r>
    </w:p>
    <w:p w14:paraId="64CC21D0" w14:textId="77777777" w:rsidR="00DD5806" w:rsidRDefault="00DD5806">
      <w:p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br w:type="page"/>
      </w:r>
    </w:p>
    <w:p w14:paraId="64CC21D1" w14:textId="1E0E9E8C" w:rsidR="005C6808" w:rsidRDefault="00557461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 w:hint="eastAsia"/>
          <w:b/>
          <w:bCs/>
          <w:sz w:val="28"/>
          <w:szCs w:val="28"/>
          <w:lang w:eastAsia="ja-JP"/>
        </w:rPr>
      </w:pPr>
      <w:r w:rsidRPr="00557461">
        <w:rPr>
          <w:rFonts w:ascii="Arial-BoldMT" w:hAnsi="Arial-BoldMT" w:cs="Arial-BoldMT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CC21D2" wp14:editId="64CC21D3">
                <wp:simplePos x="0" y="0"/>
                <wp:positionH relativeFrom="column">
                  <wp:posOffset>259080</wp:posOffset>
                </wp:positionH>
                <wp:positionV relativeFrom="paragraph">
                  <wp:posOffset>3093720</wp:posOffset>
                </wp:positionV>
                <wp:extent cx="5600700" cy="5212080"/>
                <wp:effectExtent l="0" t="0" r="0" b="762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521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C21DD" w14:textId="77777777" w:rsidR="00557461" w:rsidRDefault="0055746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CC21E3" wp14:editId="64CC21E4">
                                  <wp:extent cx="5463540" cy="4525067"/>
                                  <wp:effectExtent l="0" t="0" r="3810" b="889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5383" cy="45265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CC21DE" w14:textId="77777777" w:rsidR="00557461" w:rsidRDefault="00557461" w:rsidP="00557461">
                            <w:pPr>
                              <w:jc w:val="center"/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</w:rPr>
                              <w:t xml:space="preserve">Fig. 3: </w:t>
                            </w:r>
                            <w:r>
                              <w:rPr>
                                <w:rFonts w:ascii="TimesNewRomanPSMT" w:hAnsi="TimesNewRomanPSMT" w:cs="TimesNewRomanPSMT"/>
                              </w:rPr>
                              <w:t>You may include up to six figures on the second page. A minimum of two</w:t>
                            </w:r>
                            <w:r w:rsidR="00810A61">
                              <w:rPr>
                                <w:rFonts w:ascii="TimesNewRomanPSMT" w:hAnsi="TimesNewRomanPSMT" w:cs="TimesNewRomanPSMT"/>
                              </w:rPr>
                              <w:t xml:space="preserve"> figures</w:t>
                            </w:r>
                            <w:r>
                              <w:rPr>
                                <w:rFonts w:ascii="TimesNewRomanPSMT" w:hAnsi="TimesNewRomanPSMT" w:cs="TimesNewRomanPSMT"/>
                              </w:rPr>
                              <w:t xml:space="preserve"> is recommended.</w:t>
                            </w:r>
                            <w:r w:rsidR="00810A61">
                              <w:rPr>
                                <w:rFonts w:ascii="TimesNewRomanPSMT" w:hAnsi="TimesNewRomanPSMT" w:cs="TimesNewRomanPSMT"/>
                              </w:rPr>
                              <w:t xml:space="preserve"> All figures must fit on this page.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CC21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.4pt;margin-top:243.6pt;width:441pt;height:41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" stroked="f">
                <v:textbox>
                  <w:txbxContent>
                    <w:p w14:paraId="64CC21DD" w14:textId="77777777" w:rsidR="00557461" w:rsidRDefault="00557461">
                      <w:r>
                        <w:rPr>
                          <w:noProof/>
                        </w:rPr>
                        <w:drawing>
                          <wp:inline distT="0" distB="0" distL="0" distR="0" wp14:anchorId="64CC21E3" wp14:editId="64CC21E4">
                            <wp:extent cx="5463540" cy="4525067"/>
                            <wp:effectExtent l="0" t="0" r="3810" b="889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5383" cy="45265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CC21DE" w14:textId="77777777" w:rsidR="00557461" w:rsidRDefault="00557461" w:rsidP="00557461">
                      <w:pPr>
                        <w:jc w:val="center"/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</w:rPr>
                        <w:t xml:space="preserve">Fig. 3: </w:t>
                      </w:r>
                      <w:r>
                        <w:rPr>
                          <w:rFonts w:ascii="TimesNewRomanPSMT" w:hAnsi="TimesNewRomanPSMT" w:cs="TimesNewRomanPSMT"/>
                        </w:rPr>
                        <w:t>You may include up to six figures on the second page. A minimum of two</w:t>
                      </w:r>
                      <w:r w:rsidR="00810A61">
                        <w:rPr>
                          <w:rFonts w:ascii="TimesNewRomanPSMT" w:hAnsi="TimesNewRomanPSMT" w:cs="TimesNewRomanPSMT"/>
                        </w:rPr>
                        <w:t xml:space="preserve"> figures</w:t>
                      </w:r>
                      <w:r>
                        <w:rPr>
                          <w:rFonts w:ascii="TimesNewRomanPSMT" w:hAnsi="TimesNewRomanPSMT" w:cs="TimesNewRomanPSMT"/>
                        </w:rPr>
                        <w:t xml:space="preserve"> is recommended.</w:t>
                      </w:r>
                      <w:r w:rsidR="00810A61">
                        <w:rPr>
                          <w:rFonts w:ascii="TimesNewRomanPSMT" w:hAnsi="TimesNewRomanPSMT" w:cs="TimesNewRomanPSMT"/>
                        </w:rPr>
                        <w:t xml:space="preserve"> All figures must fit on this page.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4A5F" w:rsidRPr="000844EE">
        <w:rPr>
          <w:rFonts w:ascii="TimesNewRomanPSMT" w:hAnsi="TimesNewRomanPSMT" w:cs="TimesNewRomanPSMT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CC21D4" wp14:editId="64CC21D5">
                <wp:simplePos x="0" y="0"/>
                <wp:positionH relativeFrom="column">
                  <wp:posOffset>22860</wp:posOffset>
                </wp:positionH>
                <wp:positionV relativeFrom="paragraph">
                  <wp:posOffset>571500</wp:posOffset>
                </wp:positionV>
                <wp:extent cx="2887980" cy="2225040"/>
                <wp:effectExtent l="0" t="0" r="7620" b="3810"/>
                <wp:wrapSquare wrapText="bothSides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7980" cy="2225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C21DF" w14:textId="77777777" w:rsidR="000844EE" w:rsidRDefault="000844E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CC21E5" wp14:editId="64CC21E6">
                                  <wp:extent cx="2695942" cy="1607820"/>
                                  <wp:effectExtent l="0" t="0" r="952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93021" cy="16060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CC21E0" w14:textId="77777777" w:rsidR="000844EE" w:rsidRDefault="000844EE" w:rsidP="000844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</w:rPr>
                              <w:t xml:space="preserve">Fig. 1: </w:t>
                            </w:r>
                            <w:r>
                              <w:rPr>
                                <w:rFonts w:ascii="TimesNewRomanPSMT" w:hAnsi="TimesNewRomanPSMT" w:cs="TimesNewRomanPSMT"/>
                              </w:rPr>
                              <w:t>B</w:t>
                            </w:r>
                            <w:r w:rsidR="00810A61">
                              <w:rPr>
                                <w:rFonts w:ascii="TimesNewRomanPSMT" w:hAnsi="TimesNewRomanPSMT" w:cs="TimesNewRomanPSMT"/>
                              </w:rPr>
                              <w:t xml:space="preserve">riefly describe figure contents. Try to make captions </w:t>
                            </w:r>
                            <w:r>
                              <w:rPr>
                                <w:rFonts w:ascii="TimesNewRomanPSMT" w:hAnsi="TimesNewRomanPSMT" w:cs="TimesNewRomanPSMT"/>
                              </w:rPr>
                              <w:t>self-explanatory.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C21D4" id="_x0000_s1027" type="#_x0000_t202" style="position:absolute;margin-left:1.8pt;margin-top:45pt;width:227.4pt;height:17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" stroked="f">
                <v:textbox>
                  <w:txbxContent>
                    <w:p w14:paraId="64CC21DF" w14:textId="77777777" w:rsidR="000844EE" w:rsidRDefault="000844EE">
                      <w:r>
                        <w:rPr>
                          <w:noProof/>
                        </w:rPr>
                        <w:drawing>
                          <wp:inline distT="0" distB="0" distL="0" distR="0" wp14:anchorId="64CC21E5" wp14:editId="64CC21E6">
                            <wp:extent cx="2695942" cy="1607820"/>
                            <wp:effectExtent l="0" t="0" r="952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93021" cy="16060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CC21E0" w14:textId="77777777" w:rsidR="000844EE" w:rsidRDefault="000844EE" w:rsidP="000844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</w:rPr>
                        <w:t xml:space="preserve">Fig. 1: </w:t>
                      </w:r>
                      <w:r>
                        <w:rPr>
                          <w:rFonts w:ascii="TimesNewRomanPSMT" w:hAnsi="TimesNewRomanPSMT" w:cs="TimesNewRomanPSMT"/>
                        </w:rPr>
                        <w:t>B</w:t>
                      </w:r>
                      <w:r w:rsidR="00810A61">
                        <w:rPr>
                          <w:rFonts w:ascii="TimesNewRomanPSMT" w:hAnsi="TimesNewRomanPSMT" w:cs="TimesNewRomanPSMT"/>
                        </w:rPr>
                        <w:t xml:space="preserve">riefly describe figure contents. Try to make captions </w:t>
                      </w:r>
                      <w:r>
                        <w:rPr>
                          <w:rFonts w:ascii="TimesNewRomanPSMT" w:hAnsi="TimesNewRomanPSMT" w:cs="TimesNewRomanPSMT"/>
                        </w:rPr>
                        <w:t>self-explanatory.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222EB" w:rsidRPr="00D222EB">
        <w:rPr>
          <w:rFonts w:ascii="Arial-BoldMT" w:hAnsi="Arial-BoldMT" w:cs="Arial-BoldMT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CC21D6" wp14:editId="64CC21D7">
                <wp:simplePos x="0" y="0"/>
                <wp:positionH relativeFrom="column">
                  <wp:posOffset>3268980</wp:posOffset>
                </wp:positionH>
                <wp:positionV relativeFrom="paragraph">
                  <wp:posOffset>457200</wp:posOffset>
                </wp:positionV>
                <wp:extent cx="2689860" cy="2415540"/>
                <wp:effectExtent l="0" t="0" r="0" b="381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9860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C21E1" w14:textId="77777777" w:rsidR="00D222EB" w:rsidRDefault="00D222E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CC21E7" wp14:editId="64CC21E8">
                                  <wp:extent cx="2499360" cy="1794038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7893" cy="1792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CC21E2" w14:textId="77777777" w:rsidR="00D222EB" w:rsidRDefault="00D222EB" w:rsidP="00D222E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</w:rPr>
                              <w:t xml:space="preserve">Fig. 2: </w:t>
                            </w:r>
                            <w:r>
                              <w:rPr>
                                <w:rFonts w:ascii="TimesNewRomanPSMT" w:hAnsi="TimesNewRomanPSMT" w:cs="TimesNewRomanPSMT"/>
                              </w:rPr>
                              <w:t>When using photos, make sure the resolution is sufficient.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C21D6" id="_x0000_s1028" type="#_x0000_t202" style="position:absolute;margin-left:257.4pt;margin-top:36pt;width:211.8pt;height:19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" stroked="f">
                <v:textbox>
                  <w:txbxContent>
                    <w:p w14:paraId="64CC21E1" w14:textId="77777777" w:rsidR="00D222EB" w:rsidRDefault="00D222EB">
                      <w:r>
                        <w:rPr>
                          <w:noProof/>
                        </w:rPr>
                        <w:drawing>
                          <wp:inline distT="0" distB="0" distL="0" distR="0" wp14:anchorId="64CC21E7" wp14:editId="64CC21E8">
                            <wp:extent cx="2499360" cy="1794038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7893" cy="1792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CC21E2" w14:textId="77777777" w:rsidR="00D222EB" w:rsidRDefault="00D222EB" w:rsidP="00D222E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</w:rPr>
                        <w:t xml:space="preserve">Fig. 2: </w:t>
                      </w:r>
                      <w:r>
                        <w:rPr>
                          <w:rFonts w:ascii="TimesNewRomanPSMT" w:hAnsi="TimesNewRomanPSMT" w:cs="TimesNewRomanPSMT"/>
                        </w:rPr>
                        <w:t>When using photos, make sure the resolution is sufficient.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D5806">
        <w:rPr>
          <w:rFonts w:ascii="Arial-BoldMT" w:hAnsi="Arial-BoldMT" w:cs="Arial-BoldMT"/>
          <w:b/>
          <w:bCs/>
          <w:sz w:val="28"/>
          <w:szCs w:val="28"/>
        </w:rPr>
        <w:t>Figures</w:t>
      </w:r>
      <w:r w:rsidR="00597536">
        <w:rPr>
          <w:rFonts w:ascii="Arial-BoldMT" w:hAnsi="Arial-BoldMT" w:cs="Arial-BoldMT" w:hint="eastAsia"/>
          <w:b/>
          <w:bCs/>
          <w:sz w:val="28"/>
          <w:szCs w:val="28"/>
          <w:lang w:eastAsia="ja-JP"/>
        </w:rPr>
        <w:t xml:space="preserve"> (up to 2 pages </w:t>
      </w:r>
      <w:r w:rsidR="00597536">
        <w:rPr>
          <w:rFonts w:ascii="Arial-BoldMT" w:hAnsi="Arial-BoldMT" w:cs="Arial-BoldMT"/>
          <w:b/>
          <w:bCs/>
          <w:sz w:val="28"/>
          <w:szCs w:val="28"/>
          <w:lang w:eastAsia="ja-JP"/>
        </w:rPr>
        <w:t>–</w:t>
      </w:r>
      <w:r w:rsidR="00597536">
        <w:rPr>
          <w:rFonts w:ascii="Arial-BoldMT" w:hAnsi="Arial-BoldMT" w:cs="Arial-BoldMT" w:hint="eastAsia"/>
          <w:b/>
          <w:bCs/>
          <w:sz w:val="28"/>
          <w:szCs w:val="28"/>
          <w:lang w:eastAsia="ja-JP"/>
        </w:rPr>
        <w:t xml:space="preserve"> </w:t>
      </w:r>
      <w:r w:rsidR="00597536" w:rsidRPr="00E0783D">
        <w:rPr>
          <w:rFonts w:ascii="Arial-BoldMT" w:hAnsi="Arial-BoldMT" w:cs="Arial-BoldMT" w:hint="eastAsia"/>
          <w:sz w:val="28"/>
          <w:szCs w:val="28"/>
          <w:lang w:eastAsia="ja-JP"/>
        </w:rPr>
        <w:t xml:space="preserve">use captions effectively to </w:t>
      </w:r>
      <w:r w:rsidR="00E0783D" w:rsidRPr="00E0783D">
        <w:rPr>
          <w:rFonts w:ascii="Arial-BoldMT" w:hAnsi="Arial-BoldMT" w:cs="Arial-BoldMT"/>
          <w:sz w:val="28"/>
          <w:szCs w:val="28"/>
          <w:lang w:eastAsia="ja-JP"/>
        </w:rPr>
        <w:t>complement</w:t>
      </w:r>
      <w:r w:rsidR="00E0783D" w:rsidRPr="00E0783D">
        <w:rPr>
          <w:rFonts w:ascii="Arial-BoldMT" w:hAnsi="Arial-BoldMT" w:cs="Arial-BoldMT" w:hint="eastAsia"/>
          <w:sz w:val="28"/>
          <w:szCs w:val="28"/>
          <w:lang w:eastAsia="ja-JP"/>
        </w:rPr>
        <w:t xml:space="preserve"> information in the main text on </w:t>
      </w:r>
      <w:r w:rsidR="00E0783D" w:rsidRPr="00E0783D">
        <w:rPr>
          <w:rFonts w:ascii="Arial-BoldMT" w:hAnsi="Arial-BoldMT" w:cs="Arial-BoldMT"/>
          <w:sz w:val="28"/>
          <w:szCs w:val="28"/>
          <w:lang w:eastAsia="ja-JP"/>
        </w:rPr>
        <w:t>the</w:t>
      </w:r>
      <w:r w:rsidR="00E0783D" w:rsidRPr="00E0783D">
        <w:rPr>
          <w:rFonts w:ascii="Arial-BoldMT" w:hAnsi="Arial-BoldMT" w:cs="Arial-BoldMT" w:hint="eastAsia"/>
          <w:sz w:val="28"/>
          <w:szCs w:val="28"/>
          <w:lang w:eastAsia="ja-JP"/>
        </w:rPr>
        <w:t xml:space="preserve"> first page</w:t>
      </w:r>
      <w:r w:rsidR="00597536">
        <w:rPr>
          <w:rFonts w:ascii="Arial-BoldMT" w:hAnsi="Arial-BoldMT" w:cs="Arial-BoldMT" w:hint="eastAsia"/>
          <w:b/>
          <w:bCs/>
          <w:sz w:val="28"/>
          <w:szCs w:val="28"/>
          <w:lang w:eastAsia="ja-JP"/>
        </w:rPr>
        <w:t>)</w:t>
      </w:r>
    </w:p>
    <w:p w14:paraId="09E947DC" w14:textId="77777777" w:rsidR="00597536" w:rsidRDefault="00597536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</w:rPr>
      </w:pPr>
    </w:p>
    <w:p w14:paraId="3B55C7FD" w14:textId="77777777" w:rsidR="00597536" w:rsidRDefault="00597536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</w:rPr>
      </w:pPr>
    </w:p>
    <w:p w14:paraId="66E243AA" w14:textId="3E936625" w:rsidR="00597536" w:rsidRDefault="00597536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sz w:val="28"/>
          <w:szCs w:val="28"/>
          <w:lang w:eastAsia="ja-JP"/>
        </w:rPr>
      </w:pPr>
      <w:r>
        <w:rPr>
          <w:rFonts w:ascii="Arial-BoldMT" w:hAnsi="Arial-BoldMT" w:cs="Arial-BoldMT" w:hint="eastAsia"/>
          <w:b/>
          <w:bCs/>
          <w:sz w:val="28"/>
          <w:szCs w:val="28"/>
          <w:lang w:eastAsia="ja-JP"/>
        </w:rPr>
        <w:t>References</w:t>
      </w:r>
      <w:r w:rsidR="00313135">
        <w:rPr>
          <w:rFonts w:ascii="Arial-BoldMT" w:hAnsi="Arial-BoldMT" w:cs="Arial-BoldMT" w:hint="eastAsia"/>
          <w:b/>
          <w:bCs/>
          <w:sz w:val="28"/>
          <w:szCs w:val="28"/>
          <w:lang w:eastAsia="ja-JP"/>
        </w:rPr>
        <w:t xml:space="preserve"> </w:t>
      </w:r>
      <w:r w:rsidR="00313135" w:rsidRPr="00313135">
        <w:rPr>
          <w:rFonts w:ascii="Arial-BoldMT" w:hAnsi="Arial-BoldMT" w:cs="Arial-BoldMT" w:hint="eastAsia"/>
          <w:sz w:val="28"/>
          <w:szCs w:val="28"/>
          <w:lang w:eastAsia="ja-JP"/>
        </w:rPr>
        <w:t xml:space="preserve">(sample </w:t>
      </w:r>
      <w:r w:rsidR="00313135" w:rsidRPr="00313135">
        <w:rPr>
          <w:rFonts w:ascii="Arial-BoldMT" w:hAnsi="Arial-BoldMT" w:cs="Arial-BoldMT"/>
          <w:sz w:val="28"/>
          <w:szCs w:val="28"/>
          <w:lang w:eastAsia="ja-JP"/>
        </w:rPr>
        <w:t>referencing</w:t>
      </w:r>
      <w:r w:rsidR="00313135" w:rsidRPr="00313135">
        <w:rPr>
          <w:rFonts w:ascii="Arial-BoldMT" w:hAnsi="Arial-BoldMT" w:cs="Arial-BoldMT" w:hint="eastAsia"/>
          <w:sz w:val="28"/>
          <w:szCs w:val="28"/>
          <w:lang w:eastAsia="ja-JP"/>
        </w:rPr>
        <w:t xml:space="preserve"> style)</w:t>
      </w:r>
    </w:p>
    <w:p w14:paraId="394EE885" w14:textId="77777777" w:rsidR="00313135" w:rsidRDefault="00313135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 w:hint="eastAsia"/>
          <w:b/>
          <w:bCs/>
          <w:sz w:val="28"/>
          <w:szCs w:val="28"/>
          <w:lang w:eastAsia="ja-JP"/>
        </w:rPr>
      </w:pPr>
    </w:p>
    <w:p w14:paraId="2F667662" w14:textId="10A91432" w:rsidR="00597536" w:rsidRPr="00597536" w:rsidRDefault="00597536" w:rsidP="00313135">
      <w:pPr>
        <w:autoSpaceDE w:val="0"/>
        <w:autoSpaceDN w:val="0"/>
        <w:adjustRightInd w:val="0"/>
        <w:spacing w:before="80" w:after="80" w:line="240" w:lineRule="auto"/>
        <w:jc w:val="both"/>
        <w:rPr>
          <w:rFonts w:ascii="Arial-BoldMT" w:hAnsi="Arial-BoldMT" w:cs="Arial-BoldMT" w:hint="eastAsia"/>
          <w:sz w:val="20"/>
          <w:szCs w:val="20"/>
          <w:lang w:eastAsia="ja-JP"/>
        </w:rPr>
      </w:pPr>
      <w:r w:rsidRPr="00850547">
        <w:rPr>
          <w:rFonts w:ascii="Arial-BoldMT" w:hAnsi="Arial-BoldMT" w:cs="Arial-BoldMT" w:hint="eastAsia"/>
          <w:sz w:val="20"/>
          <w:szCs w:val="20"/>
          <w:lang w:val="en-GB" w:eastAsia="ja-JP"/>
        </w:rPr>
        <w:t>[1]</w:t>
      </w:r>
      <w:r w:rsidR="00F922F1" w:rsidRPr="00850547">
        <w:rPr>
          <w:rFonts w:ascii="Arial" w:hAnsi="Arial" w:cs="Arial"/>
          <w:color w:val="222222"/>
          <w:sz w:val="20"/>
          <w:szCs w:val="20"/>
          <w:shd w:val="clear" w:color="auto" w:fill="FFFFFF"/>
          <w:lang w:val="en-GB"/>
        </w:rPr>
        <w:t xml:space="preserve"> </w:t>
      </w:r>
      <w:r w:rsidR="00850547" w:rsidRPr="00850547">
        <w:rPr>
          <w:rFonts w:ascii="Arial-BoldMT" w:hAnsi="Arial-BoldMT" w:cs="Arial-BoldMT"/>
          <w:sz w:val="20"/>
          <w:szCs w:val="20"/>
          <w:lang w:eastAsia="ja-JP"/>
        </w:rPr>
        <w:t xml:space="preserve">Yawger, R., 2023. </w:t>
      </w:r>
      <w:proofErr w:type="spellStart"/>
      <w:r w:rsidR="00850547" w:rsidRPr="00850547">
        <w:rPr>
          <w:rFonts w:ascii="Arial-BoldMT" w:hAnsi="Arial-BoldMT" w:cs="Arial-BoldMT"/>
          <w:sz w:val="20"/>
          <w:szCs w:val="20"/>
          <w:lang w:eastAsia="ja-JP"/>
        </w:rPr>
        <w:t>WiPDA</w:t>
      </w:r>
      <w:proofErr w:type="spellEnd"/>
      <w:r w:rsidR="00850547" w:rsidRPr="00850547">
        <w:rPr>
          <w:rFonts w:ascii="Arial-BoldMT" w:hAnsi="Arial-BoldMT" w:cs="Arial-BoldMT"/>
          <w:sz w:val="20"/>
          <w:szCs w:val="20"/>
          <w:lang w:eastAsia="ja-JP"/>
        </w:rPr>
        <w:t xml:space="preserve"> Celebrates Tenth Anniversary [PSMA Corner]. </w:t>
      </w:r>
      <w:r w:rsidR="00850547" w:rsidRPr="00850547">
        <w:rPr>
          <w:rFonts w:ascii="Arial-BoldMT" w:hAnsi="Arial-BoldMT" w:cs="Arial-BoldMT"/>
          <w:i/>
          <w:iCs/>
          <w:sz w:val="20"/>
          <w:szCs w:val="20"/>
          <w:lang w:eastAsia="ja-JP"/>
        </w:rPr>
        <w:t>IEEE Power Electronics Magazine</w:t>
      </w:r>
      <w:r w:rsidR="00850547" w:rsidRPr="00850547">
        <w:rPr>
          <w:rFonts w:ascii="Arial-BoldMT" w:hAnsi="Arial-BoldMT" w:cs="Arial-BoldMT"/>
          <w:sz w:val="20"/>
          <w:szCs w:val="20"/>
          <w:lang w:eastAsia="ja-JP"/>
        </w:rPr>
        <w:t>, </w:t>
      </w:r>
      <w:r w:rsidR="00850547" w:rsidRPr="00850547">
        <w:rPr>
          <w:rFonts w:ascii="Arial-BoldMT" w:hAnsi="Arial-BoldMT" w:cs="Arial-BoldMT"/>
          <w:i/>
          <w:iCs/>
          <w:sz w:val="20"/>
          <w:szCs w:val="20"/>
          <w:lang w:eastAsia="ja-JP"/>
        </w:rPr>
        <w:t>10</w:t>
      </w:r>
      <w:r w:rsidR="00850547" w:rsidRPr="00850547">
        <w:rPr>
          <w:rFonts w:ascii="Arial-BoldMT" w:hAnsi="Arial-BoldMT" w:cs="Arial-BoldMT"/>
          <w:sz w:val="20"/>
          <w:szCs w:val="20"/>
          <w:lang w:eastAsia="ja-JP"/>
        </w:rPr>
        <w:t>(3), pp.64-66.</w:t>
      </w:r>
    </w:p>
    <w:p w14:paraId="1C2CE7D7" w14:textId="5D853DE4" w:rsidR="00597536" w:rsidRDefault="00597536" w:rsidP="00313135">
      <w:pPr>
        <w:autoSpaceDE w:val="0"/>
        <w:autoSpaceDN w:val="0"/>
        <w:adjustRightInd w:val="0"/>
        <w:spacing w:before="80" w:after="80" w:line="240" w:lineRule="auto"/>
        <w:jc w:val="both"/>
        <w:rPr>
          <w:rFonts w:ascii="Arial-BoldMT" w:hAnsi="Arial-BoldMT" w:cs="Arial-BoldMT"/>
          <w:sz w:val="20"/>
          <w:szCs w:val="20"/>
          <w:lang w:eastAsia="ja-JP"/>
        </w:rPr>
      </w:pPr>
      <w:r w:rsidRPr="00597536">
        <w:rPr>
          <w:rFonts w:ascii="Arial-BoldMT" w:hAnsi="Arial-BoldMT" w:cs="Arial-BoldMT" w:hint="eastAsia"/>
          <w:sz w:val="20"/>
          <w:szCs w:val="20"/>
          <w:lang w:eastAsia="ja-JP"/>
        </w:rPr>
        <w:t>[</w:t>
      </w:r>
      <w:r>
        <w:rPr>
          <w:rFonts w:ascii="Arial-BoldMT" w:hAnsi="Arial-BoldMT" w:cs="Arial-BoldMT" w:hint="eastAsia"/>
          <w:sz w:val="20"/>
          <w:szCs w:val="20"/>
          <w:lang w:eastAsia="ja-JP"/>
        </w:rPr>
        <w:t>2</w:t>
      </w:r>
      <w:r w:rsidRPr="00597536">
        <w:rPr>
          <w:rFonts w:ascii="Arial-BoldMT" w:hAnsi="Arial-BoldMT" w:cs="Arial-BoldMT" w:hint="eastAsia"/>
          <w:sz w:val="20"/>
          <w:szCs w:val="20"/>
          <w:lang w:eastAsia="ja-JP"/>
        </w:rPr>
        <w:t>]</w:t>
      </w:r>
      <w:r w:rsidR="00764192">
        <w:rPr>
          <w:rFonts w:ascii="Arial-BoldMT" w:hAnsi="Arial-BoldMT" w:cs="Arial-BoldMT" w:hint="eastAsia"/>
          <w:sz w:val="20"/>
          <w:szCs w:val="20"/>
          <w:lang w:eastAsia="ja-JP"/>
        </w:rPr>
        <w:t xml:space="preserve"> </w:t>
      </w:r>
      <w:r w:rsidR="00EE7613" w:rsidRPr="00EE7613">
        <w:rPr>
          <w:rFonts w:ascii="Arial-BoldMT" w:hAnsi="Arial-BoldMT" w:cs="Arial-BoldMT"/>
          <w:sz w:val="20"/>
          <w:szCs w:val="20"/>
          <w:lang w:eastAsia="ja-JP"/>
        </w:rPr>
        <w:t xml:space="preserve">Armstrong, K.O., Das, S. and </w:t>
      </w:r>
      <w:proofErr w:type="spellStart"/>
      <w:r w:rsidR="00EE7613" w:rsidRPr="00EE7613">
        <w:rPr>
          <w:rFonts w:ascii="Arial-BoldMT" w:hAnsi="Arial-BoldMT" w:cs="Arial-BoldMT"/>
          <w:sz w:val="20"/>
          <w:szCs w:val="20"/>
          <w:lang w:eastAsia="ja-JP"/>
        </w:rPr>
        <w:t>Cresko</w:t>
      </w:r>
      <w:proofErr w:type="spellEnd"/>
      <w:r w:rsidR="00EE7613" w:rsidRPr="00EE7613">
        <w:rPr>
          <w:rFonts w:ascii="Arial-BoldMT" w:hAnsi="Arial-BoldMT" w:cs="Arial-BoldMT"/>
          <w:sz w:val="20"/>
          <w:szCs w:val="20"/>
          <w:lang w:eastAsia="ja-JP"/>
        </w:rPr>
        <w:t>, J., 2016, November. Wide bandgap semiconductor opportunities in power electronics. In </w:t>
      </w:r>
      <w:r w:rsidR="00EE7613" w:rsidRPr="00EE7613">
        <w:rPr>
          <w:rFonts w:ascii="Arial-BoldMT" w:hAnsi="Arial-BoldMT" w:cs="Arial-BoldMT"/>
          <w:i/>
          <w:iCs/>
          <w:sz w:val="20"/>
          <w:szCs w:val="20"/>
          <w:lang w:eastAsia="ja-JP"/>
        </w:rPr>
        <w:t>2016 IEEE 4th Workshop on Wide Bandgap Power Devices and Applications (</w:t>
      </w:r>
      <w:proofErr w:type="spellStart"/>
      <w:r w:rsidR="00EE7613" w:rsidRPr="00EE7613">
        <w:rPr>
          <w:rFonts w:ascii="Arial-BoldMT" w:hAnsi="Arial-BoldMT" w:cs="Arial-BoldMT"/>
          <w:i/>
          <w:iCs/>
          <w:sz w:val="20"/>
          <w:szCs w:val="20"/>
          <w:lang w:eastAsia="ja-JP"/>
        </w:rPr>
        <w:t>WiPDA</w:t>
      </w:r>
      <w:proofErr w:type="spellEnd"/>
      <w:r w:rsidR="00EE7613" w:rsidRPr="00EE7613">
        <w:rPr>
          <w:rFonts w:ascii="Arial-BoldMT" w:hAnsi="Arial-BoldMT" w:cs="Arial-BoldMT"/>
          <w:i/>
          <w:iCs/>
          <w:sz w:val="20"/>
          <w:szCs w:val="20"/>
          <w:lang w:eastAsia="ja-JP"/>
        </w:rPr>
        <w:t>)</w:t>
      </w:r>
      <w:r w:rsidR="00EE7613" w:rsidRPr="00EE7613">
        <w:rPr>
          <w:rFonts w:ascii="Arial-BoldMT" w:hAnsi="Arial-BoldMT" w:cs="Arial-BoldMT"/>
          <w:sz w:val="20"/>
          <w:szCs w:val="20"/>
          <w:lang w:eastAsia="ja-JP"/>
        </w:rPr>
        <w:t> (pp. 259-264). IEEE.</w:t>
      </w:r>
    </w:p>
    <w:p w14:paraId="6E90D584" w14:textId="46431127" w:rsidR="00F73646" w:rsidRDefault="00F73646" w:rsidP="00313135">
      <w:pPr>
        <w:autoSpaceDE w:val="0"/>
        <w:autoSpaceDN w:val="0"/>
        <w:adjustRightInd w:val="0"/>
        <w:spacing w:before="80" w:after="80" w:line="240" w:lineRule="auto"/>
        <w:jc w:val="both"/>
        <w:rPr>
          <w:rFonts w:ascii="Arial-BoldMT" w:hAnsi="Arial-BoldMT" w:cs="Arial-BoldMT"/>
          <w:sz w:val="20"/>
          <w:szCs w:val="20"/>
          <w:lang w:eastAsia="ja-JP"/>
        </w:rPr>
      </w:pPr>
      <w:r>
        <w:rPr>
          <w:rFonts w:ascii="Arial-BoldMT" w:hAnsi="Arial-BoldMT" w:cs="Arial-BoldMT" w:hint="eastAsia"/>
          <w:sz w:val="20"/>
          <w:szCs w:val="20"/>
          <w:lang w:eastAsia="ja-JP"/>
        </w:rPr>
        <w:t xml:space="preserve">[3] </w:t>
      </w:r>
      <w:r w:rsidRPr="00F73646">
        <w:rPr>
          <w:rFonts w:ascii="Arial-BoldMT" w:hAnsi="Arial-BoldMT" w:cs="Arial-BoldMT"/>
          <w:sz w:val="20"/>
          <w:szCs w:val="20"/>
          <w:lang w:eastAsia="ja-JP"/>
        </w:rPr>
        <w:t xml:space="preserve">Funaki, T., Balda, J.C., Junghans, J., Kashyap, A.S., Mantooth, H.A., Barlow, F., Kimoto, T. and </w:t>
      </w:r>
      <w:proofErr w:type="spellStart"/>
      <w:r w:rsidRPr="00F73646">
        <w:rPr>
          <w:rFonts w:ascii="Arial-BoldMT" w:hAnsi="Arial-BoldMT" w:cs="Arial-BoldMT"/>
          <w:sz w:val="20"/>
          <w:szCs w:val="20"/>
          <w:lang w:eastAsia="ja-JP"/>
        </w:rPr>
        <w:t>Hikihara</w:t>
      </w:r>
      <w:proofErr w:type="spellEnd"/>
      <w:r w:rsidRPr="00F73646">
        <w:rPr>
          <w:rFonts w:ascii="Arial-BoldMT" w:hAnsi="Arial-BoldMT" w:cs="Arial-BoldMT"/>
          <w:sz w:val="20"/>
          <w:szCs w:val="20"/>
          <w:lang w:eastAsia="ja-JP"/>
        </w:rPr>
        <w:t xml:space="preserve">, T., 2007. Power conversion with </w:t>
      </w:r>
      <w:proofErr w:type="spellStart"/>
      <w:r w:rsidRPr="00F73646">
        <w:rPr>
          <w:rFonts w:ascii="Arial-BoldMT" w:hAnsi="Arial-BoldMT" w:cs="Arial-BoldMT"/>
          <w:sz w:val="20"/>
          <w:szCs w:val="20"/>
          <w:lang w:eastAsia="ja-JP"/>
        </w:rPr>
        <w:t>SiC</w:t>
      </w:r>
      <w:proofErr w:type="spellEnd"/>
      <w:r w:rsidRPr="00F73646">
        <w:rPr>
          <w:rFonts w:ascii="Arial-BoldMT" w:hAnsi="Arial-BoldMT" w:cs="Arial-BoldMT"/>
          <w:sz w:val="20"/>
          <w:szCs w:val="20"/>
          <w:lang w:eastAsia="ja-JP"/>
        </w:rPr>
        <w:t xml:space="preserve"> devices at extremely high ambient temperatures. </w:t>
      </w:r>
      <w:r w:rsidRPr="00F73646">
        <w:rPr>
          <w:rFonts w:ascii="Arial-BoldMT" w:hAnsi="Arial-BoldMT" w:cs="Arial-BoldMT"/>
          <w:i/>
          <w:iCs/>
          <w:sz w:val="20"/>
          <w:szCs w:val="20"/>
          <w:lang w:eastAsia="ja-JP"/>
        </w:rPr>
        <w:t>IEEE Transactions on Power electronics</w:t>
      </w:r>
      <w:r w:rsidRPr="00F73646">
        <w:rPr>
          <w:rFonts w:ascii="Arial-BoldMT" w:hAnsi="Arial-BoldMT" w:cs="Arial-BoldMT"/>
          <w:sz w:val="20"/>
          <w:szCs w:val="20"/>
          <w:lang w:eastAsia="ja-JP"/>
        </w:rPr>
        <w:t>, </w:t>
      </w:r>
      <w:r w:rsidRPr="00F73646">
        <w:rPr>
          <w:rFonts w:ascii="Arial-BoldMT" w:hAnsi="Arial-BoldMT" w:cs="Arial-BoldMT"/>
          <w:i/>
          <w:iCs/>
          <w:sz w:val="20"/>
          <w:szCs w:val="20"/>
          <w:lang w:eastAsia="ja-JP"/>
        </w:rPr>
        <w:t>22</w:t>
      </w:r>
      <w:r w:rsidRPr="00F73646">
        <w:rPr>
          <w:rFonts w:ascii="Arial-BoldMT" w:hAnsi="Arial-BoldMT" w:cs="Arial-BoldMT"/>
          <w:sz w:val="20"/>
          <w:szCs w:val="20"/>
          <w:lang w:eastAsia="ja-JP"/>
        </w:rPr>
        <w:t>(4), pp.1321-1329.</w:t>
      </w:r>
    </w:p>
    <w:p w14:paraId="3B9B7C45" w14:textId="1F188271" w:rsidR="005F4577" w:rsidRDefault="005F4577" w:rsidP="00313135">
      <w:pPr>
        <w:autoSpaceDE w:val="0"/>
        <w:autoSpaceDN w:val="0"/>
        <w:adjustRightInd w:val="0"/>
        <w:spacing w:before="80" w:after="80" w:line="240" w:lineRule="auto"/>
        <w:jc w:val="both"/>
        <w:rPr>
          <w:rFonts w:ascii="Arial-BoldMT" w:hAnsi="Arial-BoldMT" w:cs="Arial-BoldMT" w:hint="eastAsia"/>
          <w:sz w:val="20"/>
          <w:szCs w:val="20"/>
          <w:lang w:eastAsia="ja-JP"/>
        </w:rPr>
      </w:pPr>
      <w:r>
        <w:rPr>
          <w:rFonts w:ascii="Arial-BoldMT" w:hAnsi="Arial-BoldMT" w:cs="Arial-BoldMT" w:hint="eastAsia"/>
          <w:sz w:val="20"/>
          <w:szCs w:val="20"/>
          <w:lang w:eastAsia="ja-JP"/>
        </w:rPr>
        <w:t xml:space="preserve">[4] </w:t>
      </w:r>
      <w:r>
        <w:rPr>
          <w:rFonts w:ascii="Arial-BoldMT" w:hAnsi="Arial-BoldMT" w:cs="Arial-BoldMT"/>
          <w:sz w:val="20"/>
          <w:szCs w:val="20"/>
          <w:lang w:eastAsia="ja-JP"/>
        </w:rPr>
        <w:t>…</w:t>
      </w:r>
    </w:p>
    <w:p w14:paraId="453CC4D8" w14:textId="77777777" w:rsidR="00EE7613" w:rsidRPr="00597536" w:rsidRDefault="00EE7613" w:rsidP="00EE7613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 w:hint="eastAsia"/>
          <w:sz w:val="20"/>
          <w:szCs w:val="20"/>
          <w:lang w:eastAsia="ja-JP"/>
        </w:rPr>
      </w:pPr>
    </w:p>
    <w:p w14:paraId="5AF7A8EC" w14:textId="77777777" w:rsidR="00597536" w:rsidRPr="000844EE" w:rsidRDefault="00597536" w:rsidP="005C680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8"/>
          <w:szCs w:val="28"/>
        </w:rPr>
      </w:pPr>
    </w:p>
    <w:sectPr w:rsidR="00597536" w:rsidRPr="000844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9DA5F" w14:textId="77777777" w:rsidR="003B36E6" w:rsidRDefault="003B36E6" w:rsidP="00DC5641">
      <w:pPr>
        <w:spacing w:after="0" w:line="240" w:lineRule="auto"/>
      </w:pPr>
      <w:r>
        <w:separator/>
      </w:r>
    </w:p>
  </w:endnote>
  <w:endnote w:type="continuationSeparator" w:id="0">
    <w:p w14:paraId="6DD03966" w14:textId="77777777" w:rsidR="003B36E6" w:rsidRDefault="003B36E6" w:rsidP="00DC5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1E99B" w14:textId="77777777" w:rsidR="003B36E6" w:rsidRDefault="003B36E6" w:rsidP="00DC5641">
      <w:pPr>
        <w:spacing w:after="0" w:line="240" w:lineRule="auto"/>
      </w:pPr>
      <w:r>
        <w:separator/>
      </w:r>
    </w:p>
  </w:footnote>
  <w:footnote w:type="continuationSeparator" w:id="0">
    <w:p w14:paraId="33FC2D9D" w14:textId="77777777" w:rsidR="003B36E6" w:rsidRDefault="003B36E6" w:rsidP="00DC56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7335C"/>
    <w:multiLevelType w:val="hybridMultilevel"/>
    <w:tmpl w:val="FD94AB1E"/>
    <w:lvl w:ilvl="0" w:tplc="9DD4709E">
      <w:start w:val="1"/>
      <w:numFmt w:val="bullet"/>
      <w:lvlText w:val="-"/>
      <w:lvlJc w:val="left"/>
      <w:pPr>
        <w:ind w:left="720" w:hanging="360"/>
      </w:pPr>
      <w:rPr>
        <w:rFonts w:ascii="Arial-BoldMT" w:eastAsiaTheme="minorEastAsia" w:hAnsi="Arial-BoldMT" w:cs="Arial-BoldM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322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6808"/>
    <w:rsid w:val="000844EE"/>
    <w:rsid w:val="000C7197"/>
    <w:rsid w:val="00244A5F"/>
    <w:rsid w:val="00250B9F"/>
    <w:rsid w:val="00313135"/>
    <w:rsid w:val="003B36E6"/>
    <w:rsid w:val="003B70D0"/>
    <w:rsid w:val="003E50ED"/>
    <w:rsid w:val="004700FC"/>
    <w:rsid w:val="004A7EE5"/>
    <w:rsid w:val="004C6822"/>
    <w:rsid w:val="00557461"/>
    <w:rsid w:val="00597536"/>
    <w:rsid w:val="005A3839"/>
    <w:rsid w:val="005C6808"/>
    <w:rsid w:val="005F4577"/>
    <w:rsid w:val="005F559A"/>
    <w:rsid w:val="00676BAE"/>
    <w:rsid w:val="006A156E"/>
    <w:rsid w:val="00764192"/>
    <w:rsid w:val="007F47CD"/>
    <w:rsid w:val="00810A61"/>
    <w:rsid w:val="00850547"/>
    <w:rsid w:val="0097262D"/>
    <w:rsid w:val="00A11457"/>
    <w:rsid w:val="00A177A6"/>
    <w:rsid w:val="00A3763F"/>
    <w:rsid w:val="00A74111"/>
    <w:rsid w:val="00A76E67"/>
    <w:rsid w:val="00B14A29"/>
    <w:rsid w:val="00B94E6A"/>
    <w:rsid w:val="00D222EB"/>
    <w:rsid w:val="00DC5641"/>
    <w:rsid w:val="00DD10E3"/>
    <w:rsid w:val="00DD5806"/>
    <w:rsid w:val="00E01850"/>
    <w:rsid w:val="00E0783D"/>
    <w:rsid w:val="00EE7613"/>
    <w:rsid w:val="00F73646"/>
    <w:rsid w:val="00F774B9"/>
    <w:rsid w:val="00F9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C21C3"/>
  <w15:docId w15:val="{73B065EE-FAB2-4882-AAFA-5C52758C9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C56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56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C564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4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4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774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D7792-D9DC-4AAB-B69E-D6FC93B76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Sandia National Laboratories</Company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rjkapla</dc:creator>
  <cp:lastModifiedBy>Alberto Castellazzi Male</cp:lastModifiedBy>
  <cp:revision>33</cp:revision>
  <dcterms:created xsi:type="dcterms:W3CDTF">2014-05-21T23:51:00Z</dcterms:created>
  <dcterms:modified xsi:type="dcterms:W3CDTF">2026-08-31T00:49:00Z</dcterms:modified>
</cp:coreProperties>
</file>